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60AE7" w:rsidR="00CC4CE1" w:rsidP="00500F06" w:rsidRDefault="000E4F24" w14:paraId="3995BE7F" w14:textId="62F440D3">
      <w:pPr>
        <w:pStyle w:val="Title"/>
        <w:jc w:val="center"/>
      </w:pPr>
      <w:r>
        <w:drawing>
          <wp:anchor distT="0" distB="0" distL="114300" distR="114300" simplePos="0" relativeHeight="251658240" behindDoc="1" locked="0" layoutInCell="1" allowOverlap="1" wp14:editId="4F67B917" wp14:anchorId="3BD39A1F">
            <wp:simplePos x="0" y="0"/>
            <wp:positionH relativeFrom="page">
              <wp:posOffset>0</wp:posOffset>
            </wp:positionH>
            <wp:positionV relativeFrom="paragraph">
              <wp:posOffset>-920750</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r w:rsidRPr="00960AE7" w:rsidR="002D30D6">
        <w:t>Job Description</w:t>
      </w:r>
    </w:p>
    <w:p w:rsidRPr="00960AE7" w:rsidR="00176F21" w:rsidP="001D5881" w:rsidRDefault="00176F21" w14:paraId="3A57CF88" w14:textId="55C1573E"/>
    <w:tbl>
      <w:tblPr>
        <w:tblStyle w:val="TableGrid"/>
        <w:tblW w:w="9304" w:type="dxa"/>
        <w:tblLayout w:type="fixed"/>
        <w:tblLook w:val="0020" w:firstRow="1" w:lastRow="0" w:firstColumn="0" w:lastColumn="0" w:noHBand="0" w:noVBand="0"/>
      </w:tblPr>
      <w:tblGrid>
        <w:gridCol w:w="2671"/>
        <w:gridCol w:w="6633"/>
      </w:tblGrid>
      <w:tr w:rsidRPr="00960AE7" w:rsidR="00E65A8A" w:rsidTr="00E659E2" w14:paraId="1742C5DA" w14:textId="77777777">
        <w:tc>
          <w:tcPr>
            <w:tcW w:w="2671" w:type="dxa"/>
          </w:tcPr>
          <w:p w:rsidRPr="00960AE7" w:rsidR="00E65A8A" w:rsidP="00E65A8A" w:rsidRDefault="00E65A8A" w14:paraId="4AD9C1D2" w14:textId="77777777">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JOB TITLE:</w:t>
            </w:r>
          </w:p>
        </w:tc>
        <w:tc>
          <w:tcPr>
            <w:tcW w:w="6633" w:type="dxa"/>
          </w:tcPr>
          <w:p w:rsidRPr="00960AE7" w:rsidR="00E65A8A" w:rsidP="00E65A8A" w:rsidRDefault="00E65A8A" w14:paraId="1EED78DF" w14:textId="3FD456F0">
            <w:pPr>
              <w:widowControl w:val="0"/>
              <w:tabs>
                <w:tab w:val="left" w:pos="-1440"/>
              </w:tabs>
              <w:spacing w:before="120" w:after="120"/>
              <w:jc w:val="both"/>
              <w:rPr>
                <w:rFonts w:eastAsia="Times New Roman"/>
                <w:b/>
                <w:bCs/>
                <w:snapToGrid w:val="0"/>
                <w:szCs w:val="20"/>
                <w:lang w:eastAsia="en-US"/>
              </w:rPr>
            </w:pPr>
            <w:r w:rsidRPr="00960AE7">
              <w:rPr>
                <w:b/>
                <w:bCs/>
              </w:rPr>
              <w:t xml:space="preserve">Director of </w:t>
            </w:r>
            <w:r w:rsidR="00FD2AA4">
              <w:rPr>
                <w:b/>
                <w:bCs/>
              </w:rPr>
              <w:t>Homelessness and Housing Options</w:t>
            </w:r>
          </w:p>
        </w:tc>
      </w:tr>
      <w:tr w:rsidRPr="00960AE7" w:rsidR="00E65A8A" w:rsidTr="00E659E2" w14:paraId="522FADC2" w14:textId="77777777">
        <w:tc>
          <w:tcPr>
            <w:tcW w:w="2671" w:type="dxa"/>
          </w:tcPr>
          <w:p w:rsidRPr="00960AE7" w:rsidR="00E65A8A" w:rsidP="00E65A8A" w:rsidRDefault="00E65A8A" w14:paraId="77ACF091" w14:textId="77777777">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GRADE:</w:t>
            </w:r>
          </w:p>
        </w:tc>
        <w:tc>
          <w:tcPr>
            <w:tcW w:w="6633" w:type="dxa"/>
          </w:tcPr>
          <w:p w:rsidRPr="00960AE7" w:rsidR="00E65A8A" w:rsidP="00992C48" w:rsidRDefault="00E65A8A" w14:paraId="4095E99B" w14:textId="32669721">
            <w:pPr>
              <w:widowControl w:val="0"/>
              <w:tabs>
                <w:tab w:val="left" w:pos="-1440"/>
              </w:tabs>
              <w:spacing w:before="120" w:after="120"/>
              <w:jc w:val="both"/>
              <w:rPr>
                <w:rFonts w:eastAsia="Times New Roman"/>
                <w:b/>
                <w:bCs/>
                <w:snapToGrid w:val="0"/>
                <w:szCs w:val="20"/>
                <w:lang w:eastAsia="en-US"/>
              </w:rPr>
            </w:pPr>
          </w:p>
        </w:tc>
      </w:tr>
      <w:tr w:rsidRPr="00960AE7" w:rsidR="00E65A8A" w:rsidTr="00E659E2" w14:paraId="26C3EA86" w14:textId="77777777">
        <w:tc>
          <w:tcPr>
            <w:tcW w:w="2671" w:type="dxa"/>
          </w:tcPr>
          <w:p w:rsidRPr="00960AE7" w:rsidR="00E65A8A" w:rsidP="00E65A8A" w:rsidRDefault="00E65A8A" w14:paraId="0A29CC23" w14:textId="77777777">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POST NUMBER:</w:t>
            </w:r>
          </w:p>
        </w:tc>
        <w:tc>
          <w:tcPr>
            <w:tcW w:w="6633" w:type="dxa"/>
          </w:tcPr>
          <w:p w:rsidRPr="00960AE7" w:rsidR="00E65A8A" w:rsidP="00E65A8A" w:rsidRDefault="00E65A8A" w14:paraId="00891A55" w14:textId="3AC39FD5">
            <w:pPr>
              <w:widowControl w:val="0"/>
              <w:tabs>
                <w:tab w:val="left" w:pos="-1440"/>
              </w:tabs>
              <w:spacing w:before="120" w:after="120"/>
              <w:ind w:left="-18"/>
              <w:jc w:val="both"/>
              <w:rPr>
                <w:rFonts w:eastAsia="Times New Roman"/>
                <w:b/>
                <w:bCs/>
                <w:snapToGrid w:val="0"/>
                <w:szCs w:val="20"/>
                <w:lang w:eastAsia="en-US"/>
              </w:rPr>
            </w:pPr>
          </w:p>
        </w:tc>
      </w:tr>
      <w:tr w:rsidRPr="00960AE7" w:rsidR="00E65A8A" w:rsidTr="00E659E2" w14:paraId="5F102197" w14:textId="77777777">
        <w:tc>
          <w:tcPr>
            <w:tcW w:w="2671" w:type="dxa"/>
          </w:tcPr>
          <w:p w:rsidRPr="00960AE7" w:rsidR="00E65A8A" w:rsidP="00E65A8A" w:rsidRDefault="00E65A8A" w14:paraId="4508E0A3" w14:textId="77777777">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DIRECTORATE:</w:t>
            </w:r>
          </w:p>
        </w:tc>
        <w:tc>
          <w:tcPr>
            <w:tcW w:w="6633" w:type="dxa"/>
          </w:tcPr>
          <w:p w:rsidRPr="00960AE7" w:rsidR="00E65A8A" w:rsidP="00E65A8A" w:rsidRDefault="00E65A8A" w14:paraId="009E96E9" w14:textId="1C1237C1">
            <w:pPr>
              <w:widowControl w:val="0"/>
              <w:tabs>
                <w:tab w:val="left" w:pos="-1440"/>
                <w:tab w:val="left" w:pos="1150"/>
              </w:tabs>
              <w:spacing w:before="120" w:after="120"/>
              <w:ind w:left="-18"/>
              <w:jc w:val="both"/>
              <w:rPr>
                <w:rFonts w:eastAsia="Times New Roman"/>
                <w:b/>
                <w:bCs/>
                <w:snapToGrid w:val="0"/>
                <w:szCs w:val="20"/>
                <w:lang w:eastAsia="en-US"/>
              </w:rPr>
            </w:pPr>
            <w:r w:rsidRPr="00960AE7">
              <w:rPr>
                <w:b/>
                <w:bCs/>
              </w:rPr>
              <w:t>Housing &amp; Regeneration</w:t>
            </w:r>
          </w:p>
        </w:tc>
      </w:tr>
      <w:tr w:rsidRPr="00960AE7" w:rsidR="00E65A8A" w:rsidTr="00E659E2" w14:paraId="1C971315" w14:textId="77777777">
        <w:tc>
          <w:tcPr>
            <w:tcW w:w="2671" w:type="dxa"/>
          </w:tcPr>
          <w:p w:rsidRPr="00960AE7" w:rsidR="00E65A8A" w:rsidP="00E65A8A" w:rsidRDefault="00E65A8A" w14:paraId="516172C3" w14:textId="44AA0C9E">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SERVICE:</w:t>
            </w:r>
          </w:p>
        </w:tc>
        <w:tc>
          <w:tcPr>
            <w:tcW w:w="6633" w:type="dxa"/>
          </w:tcPr>
          <w:p w:rsidRPr="00960AE7" w:rsidR="00E65A8A" w:rsidP="00E65A8A" w:rsidRDefault="00E65A8A" w14:paraId="227C7B68" w14:textId="01F1A4A2">
            <w:pPr>
              <w:widowControl w:val="0"/>
              <w:tabs>
                <w:tab w:val="left" w:pos="-1440"/>
              </w:tabs>
              <w:spacing w:before="120" w:after="120"/>
              <w:jc w:val="both"/>
              <w:rPr>
                <w:rFonts w:eastAsia="Times New Roman"/>
                <w:b/>
                <w:bCs/>
                <w:snapToGrid w:val="0"/>
                <w:szCs w:val="20"/>
                <w:lang w:eastAsia="en-US"/>
              </w:rPr>
            </w:pPr>
            <w:r w:rsidRPr="00960AE7">
              <w:rPr>
                <w:b/>
                <w:bCs/>
              </w:rPr>
              <w:t>Housing</w:t>
            </w:r>
          </w:p>
        </w:tc>
      </w:tr>
      <w:tr w:rsidRPr="00960AE7" w:rsidR="00E65A8A" w:rsidTr="00E659E2" w14:paraId="5B7DAB38" w14:textId="77777777">
        <w:tc>
          <w:tcPr>
            <w:tcW w:w="2671" w:type="dxa"/>
          </w:tcPr>
          <w:p w:rsidRPr="00960AE7" w:rsidR="00E65A8A" w:rsidP="00E65A8A" w:rsidRDefault="00E65A8A" w14:paraId="08E5797F" w14:textId="5674E108">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RESPONSIBLE TO</w:t>
            </w:r>
            <w:r w:rsidRPr="00960AE7">
              <w:rPr>
                <w:rFonts w:eastAsia="Times New Roman"/>
                <w:snapToGrid w:val="0"/>
                <w:szCs w:val="20"/>
                <w:lang w:eastAsia="en-US"/>
              </w:rPr>
              <w:tab/>
              <w:t>:</w:t>
            </w:r>
          </w:p>
        </w:tc>
        <w:tc>
          <w:tcPr>
            <w:tcW w:w="6633" w:type="dxa"/>
          </w:tcPr>
          <w:p w:rsidRPr="00960AE7" w:rsidR="00E65A8A" w:rsidP="00E65A8A" w:rsidRDefault="00E65A8A" w14:paraId="6672C1B2" w14:textId="2E459333">
            <w:pPr>
              <w:widowControl w:val="0"/>
              <w:tabs>
                <w:tab w:val="left" w:pos="-1440"/>
              </w:tabs>
              <w:spacing w:before="120" w:after="120"/>
              <w:ind w:left="-18"/>
              <w:jc w:val="both"/>
              <w:rPr>
                <w:rFonts w:eastAsia="Times New Roman"/>
                <w:b/>
                <w:bCs/>
                <w:snapToGrid w:val="0"/>
                <w:szCs w:val="20"/>
                <w:lang w:eastAsia="en-US"/>
              </w:rPr>
            </w:pPr>
            <w:r w:rsidRPr="00960AE7">
              <w:rPr>
                <w:b/>
                <w:bCs/>
              </w:rPr>
              <w:t>Corporate Director of Housing &amp; Regeneration</w:t>
            </w:r>
          </w:p>
        </w:tc>
      </w:tr>
      <w:tr w:rsidRPr="00960AE7" w:rsidR="00E65A8A" w:rsidTr="00E659E2" w14:paraId="52065905" w14:textId="77777777">
        <w:tc>
          <w:tcPr>
            <w:tcW w:w="2671" w:type="dxa"/>
          </w:tcPr>
          <w:p w:rsidRPr="00960AE7" w:rsidR="00E65A8A" w:rsidP="00E65A8A" w:rsidRDefault="00E65A8A" w14:paraId="7F1E7036" w14:textId="1E5FA620">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RESPONSIBLE FOR:</w:t>
            </w:r>
          </w:p>
        </w:tc>
        <w:tc>
          <w:tcPr>
            <w:tcW w:w="6633" w:type="dxa"/>
          </w:tcPr>
          <w:p w:rsidRPr="00960AE7" w:rsidR="00960AE7" w:rsidP="00960AE7" w:rsidRDefault="00960AE7" w14:paraId="123667B3" w14:textId="77777777">
            <w:pPr>
              <w:spacing w:before="14" w:line="276" w:lineRule="auto"/>
            </w:pPr>
            <w:r w:rsidRPr="00960AE7">
              <w:rPr>
                <w:b/>
                <w:bCs/>
              </w:rPr>
              <w:t>Head of Homelessness</w:t>
            </w:r>
          </w:p>
          <w:p w:rsidRPr="00960AE7" w:rsidR="00960AE7" w:rsidP="00960AE7" w:rsidRDefault="00960AE7" w14:paraId="4C34ECB5" w14:textId="77777777">
            <w:pPr>
              <w:spacing w:before="14" w:line="276" w:lineRule="auto"/>
              <w:rPr>
                <w:b/>
                <w:bCs/>
              </w:rPr>
            </w:pPr>
            <w:r w:rsidRPr="00960AE7">
              <w:rPr>
                <w:b/>
                <w:bCs/>
              </w:rPr>
              <w:t>Head of Housing Options</w:t>
            </w:r>
          </w:p>
          <w:p w:rsidRPr="00960AE7" w:rsidR="00E65A8A" w:rsidP="00960AE7" w:rsidRDefault="00960AE7" w14:paraId="6A657A01" w14:textId="2569BBD0">
            <w:pPr>
              <w:spacing w:before="14" w:line="276" w:lineRule="auto"/>
              <w:rPr>
                <w:b/>
                <w:bCs/>
                <w:iCs/>
                <w:color w:val="000000" w:themeColor="text1"/>
              </w:rPr>
            </w:pPr>
            <w:r w:rsidRPr="00960AE7">
              <w:rPr>
                <w:b/>
                <w:bCs/>
              </w:rPr>
              <w:t>Fire Safety lead</w:t>
            </w:r>
          </w:p>
        </w:tc>
      </w:tr>
      <w:tr w:rsidRPr="00960AE7" w:rsidR="00D54B0C" w:rsidTr="00E659E2" w14:paraId="27B1BFE1" w14:textId="77777777">
        <w:tc>
          <w:tcPr>
            <w:tcW w:w="2671" w:type="dxa"/>
          </w:tcPr>
          <w:p w:rsidRPr="00960AE7" w:rsidR="00D54B0C" w:rsidP="00D54B0C" w:rsidRDefault="00D54B0C" w14:paraId="5891FACB" w14:textId="77777777">
            <w:pPr>
              <w:widowControl w:val="0"/>
              <w:tabs>
                <w:tab w:val="left" w:pos="-1440"/>
              </w:tabs>
              <w:spacing w:before="120" w:after="120"/>
              <w:jc w:val="both"/>
              <w:rPr>
                <w:rFonts w:eastAsia="Times New Roman"/>
                <w:b/>
                <w:snapToGrid w:val="0"/>
                <w:color w:val="FF0000"/>
                <w:szCs w:val="20"/>
                <w:lang w:eastAsia="en-US"/>
              </w:rPr>
            </w:pPr>
          </w:p>
          <w:p w:rsidRPr="00960AE7" w:rsidR="00D54B0C" w:rsidP="00D54B0C" w:rsidRDefault="00D54B0C" w14:paraId="734F1FC0" w14:textId="77777777">
            <w:pPr>
              <w:widowControl w:val="0"/>
              <w:tabs>
                <w:tab w:val="left" w:pos="-1440"/>
              </w:tabs>
              <w:spacing w:before="120" w:after="120"/>
              <w:jc w:val="both"/>
              <w:rPr>
                <w:rFonts w:eastAsia="Times New Roman"/>
                <w:b/>
                <w:snapToGrid w:val="0"/>
                <w:color w:val="FF0000"/>
                <w:szCs w:val="20"/>
                <w:lang w:eastAsia="en-US"/>
              </w:rPr>
            </w:pPr>
          </w:p>
          <w:p w:rsidRPr="00960AE7" w:rsidR="00D54B0C" w:rsidP="00D54B0C" w:rsidRDefault="00D54B0C" w14:paraId="3D81F911" w14:textId="77777777">
            <w:pPr>
              <w:widowControl w:val="0"/>
              <w:tabs>
                <w:tab w:val="left" w:pos="-1440"/>
              </w:tabs>
              <w:spacing w:before="120" w:after="120"/>
              <w:jc w:val="both"/>
              <w:rPr>
                <w:rFonts w:eastAsia="Times New Roman"/>
                <w:b/>
                <w:snapToGrid w:val="0"/>
                <w:color w:val="FF0000"/>
                <w:szCs w:val="20"/>
                <w:lang w:eastAsia="en-US"/>
              </w:rPr>
            </w:pPr>
          </w:p>
        </w:tc>
        <w:tc>
          <w:tcPr>
            <w:tcW w:w="6633" w:type="dxa"/>
          </w:tcPr>
          <w:p w:rsidR="00D54B0C" w:rsidP="00D54B0C" w:rsidRDefault="00D54B0C" w14:paraId="7075272C" w14:textId="77777777">
            <w:pPr>
              <w:widowControl w:val="0"/>
              <w:tabs>
                <w:tab w:val="left" w:pos="-1440"/>
              </w:tabs>
              <w:spacing w:before="120" w:after="120"/>
              <w:jc w:val="both"/>
              <w:rPr>
                <w:rFonts w:eastAsia="Times New Roman"/>
                <w:b/>
                <w:bCs/>
                <w:snapToGrid w:val="0"/>
                <w:lang w:eastAsia="en-US"/>
              </w:rPr>
            </w:pPr>
            <w:r>
              <w:rPr>
                <w:rFonts w:eastAsia="Times New Roman"/>
                <w:b/>
                <w:bCs/>
                <w:snapToGrid w:val="0"/>
                <w:lang w:eastAsia="en-US"/>
              </w:rPr>
              <w:t>This post does not require a DBS check.</w:t>
            </w:r>
          </w:p>
          <w:p w:rsidRPr="00F341F7" w:rsidR="00D54B0C" w:rsidP="00D54B0C" w:rsidRDefault="00F341F7" w14:paraId="24E60746" w14:textId="2B07CE55">
            <w:pPr>
              <w:widowControl w:val="0"/>
              <w:tabs>
                <w:tab w:val="left" w:pos="-1440"/>
              </w:tabs>
              <w:spacing w:before="120" w:after="120"/>
              <w:jc w:val="both"/>
              <w:rPr>
                <w:rFonts w:eastAsia="Times New Roman"/>
                <w:b/>
                <w:bCs/>
                <w:snapToGrid w:val="0"/>
                <w:lang w:eastAsia="en-US"/>
              </w:rPr>
            </w:pPr>
            <w:r w:rsidRPr="00F341F7">
              <w:rPr>
                <w:rFonts w:eastAsia="Times New Roman"/>
                <w:b/>
                <w:bCs/>
                <w:snapToGrid w:val="0"/>
                <w:lang w:eastAsia="en-US"/>
              </w:rPr>
              <w:t>This post is politically restricted</w:t>
            </w:r>
            <w:r w:rsidR="00340782">
              <w:rPr>
                <w:rFonts w:eastAsia="Times New Roman"/>
                <w:b/>
                <w:bCs/>
                <w:snapToGrid w:val="0"/>
                <w:lang w:eastAsia="en-US"/>
              </w:rPr>
              <w:t>.</w:t>
            </w:r>
          </w:p>
        </w:tc>
      </w:tr>
      <w:tr w:rsidRPr="00960AE7" w:rsidR="00D54B0C" w:rsidTr="00E659E2" w14:paraId="524144B1" w14:textId="77777777">
        <w:tc>
          <w:tcPr>
            <w:tcW w:w="2671" w:type="dxa"/>
          </w:tcPr>
          <w:p w:rsidRPr="00960AE7" w:rsidR="00D54B0C" w:rsidP="00D54B0C" w:rsidRDefault="00D54B0C" w14:paraId="691ADE19" w14:textId="77777777">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JOB SUMMARY:</w:t>
            </w:r>
            <w:r w:rsidRPr="00960AE7">
              <w:rPr>
                <w:rFonts w:eastAsia="Times New Roman"/>
                <w:b/>
                <w:snapToGrid w:val="0"/>
                <w:szCs w:val="20"/>
                <w:lang w:eastAsia="en-US"/>
              </w:rPr>
              <w:tab/>
            </w:r>
          </w:p>
        </w:tc>
        <w:tc>
          <w:tcPr>
            <w:tcW w:w="6633" w:type="dxa"/>
          </w:tcPr>
          <w:p w:rsidRPr="00960AE7" w:rsidR="00D54B0C" w:rsidP="00D54B0C" w:rsidRDefault="00D54B0C" w14:paraId="1ABFFC5D" w14:textId="7B2000D8">
            <w:pPr>
              <w:rPr>
                <w:snapToGrid w:val="0"/>
              </w:rPr>
            </w:pPr>
            <w:r w:rsidRPr="00406EA1">
              <w:rPr>
                <w:b/>
                <w:bCs/>
              </w:rPr>
              <w:t>Provide the strategic and operational leadership to achieve excellence in the delivery of our homelessness services, ensuring that resources are delivering value for money</w:t>
            </w:r>
            <w:r w:rsidR="00340782">
              <w:rPr>
                <w:b/>
                <w:bCs/>
              </w:rPr>
              <w:t>-</w:t>
            </w:r>
            <w:r w:rsidRPr="00406EA1">
              <w:rPr>
                <w:b/>
                <w:bCs/>
              </w:rPr>
              <w:t xml:space="preserve">outcomes. </w:t>
            </w:r>
          </w:p>
        </w:tc>
      </w:tr>
      <w:tr w:rsidRPr="00960AE7" w:rsidR="00176F21" w:rsidTr="00E659E2" w14:paraId="25DA19E7" w14:textId="77777777">
        <w:tc>
          <w:tcPr>
            <w:tcW w:w="2671" w:type="dxa"/>
          </w:tcPr>
          <w:p w:rsidRPr="00960AE7" w:rsidR="00176F21" w:rsidP="000C4BD3" w:rsidRDefault="00176F21" w14:paraId="2CF50A07" w14:textId="77777777">
            <w:pPr>
              <w:widowControl w:val="0"/>
              <w:tabs>
                <w:tab w:val="left" w:pos="-1440"/>
              </w:tabs>
              <w:spacing w:before="120" w:after="120"/>
              <w:ind w:right="175"/>
              <w:rPr>
                <w:rFonts w:eastAsia="Times New Roman"/>
                <w:snapToGrid w:val="0"/>
                <w:lang w:eastAsia="en-US"/>
              </w:rPr>
            </w:pPr>
            <w:r w:rsidRPr="00960AE7">
              <w:rPr>
                <w:rFonts w:eastAsia="Times New Roman"/>
                <w:b/>
                <w:snapToGrid w:val="0"/>
                <w:lang w:eastAsia="en-US"/>
              </w:rPr>
              <w:t>ROLE REQUIREMENTS:</w:t>
            </w:r>
          </w:p>
        </w:tc>
        <w:tc>
          <w:tcPr>
            <w:tcW w:w="6633" w:type="dxa"/>
          </w:tcPr>
          <w:p w:rsidRPr="00960AE7" w:rsidR="00176F21" w:rsidP="00B04F5C" w:rsidRDefault="00176F21" w14:paraId="4F8E6C35" w14:textId="64F761F0">
            <w:pPr>
              <w:jc w:val="both"/>
              <w:rPr>
                <w:rFonts w:eastAsia="Arial"/>
                <w:i/>
                <w:iCs/>
              </w:rPr>
            </w:pPr>
          </w:p>
        </w:tc>
      </w:tr>
      <w:tr w:rsidRPr="00960AE7" w:rsidR="001361BA" w:rsidTr="00E659E2" w14:paraId="1D94C1F7" w14:textId="77777777">
        <w:tc>
          <w:tcPr>
            <w:tcW w:w="2671" w:type="dxa"/>
          </w:tcPr>
          <w:p w:rsidRPr="00960AE7" w:rsidR="001361BA" w:rsidP="001361BA" w:rsidRDefault="001361BA" w14:paraId="3B2074EE" w14:textId="6FFF46E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6732A946" w14:textId="15CD58AE">
            <w:pPr>
              <w:rPr>
                <w:rFonts w:eastAsia="Times New Roman"/>
                <w:snapToGrid w:val="0"/>
                <w:lang w:val="en-US" w:eastAsia="en-US"/>
              </w:rPr>
            </w:pPr>
            <w:r w:rsidRPr="00D548F2">
              <w:rPr>
                <w:color w:val="000000"/>
              </w:rPr>
              <w:t>Responsible for homelessness prevention strategies and initiatives to reduce homelessness</w:t>
            </w:r>
            <w:r w:rsidR="00340782">
              <w:rPr>
                <w:color w:val="000000"/>
              </w:rPr>
              <w:t>,</w:t>
            </w:r>
            <w:r w:rsidRPr="00D548F2">
              <w:rPr>
                <w:color w:val="000000"/>
              </w:rPr>
              <w:t xml:space="preserve"> particularly amongst vulnerable groups.</w:t>
            </w:r>
          </w:p>
        </w:tc>
      </w:tr>
      <w:tr w:rsidRPr="00960AE7" w:rsidR="001361BA" w:rsidTr="00E659E2" w14:paraId="00B1A070" w14:textId="77777777">
        <w:tc>
          <w:tcPr>
            <w:tcW w:w="2671" w:type="dxa"/>
          </w:tcPr>
          <w:p w:rsidRPr="00960AE7" w:rsidR="001361BA" w:rsidP="001361BA" w:rsidRDefault="001361BA" w14:paraId="6EE1EAE8" w14:textId="2F512D1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6BFDBFBD" w14:textId="228F13AD">
            <w:pPr>
              <w:widowControl w:val="0"/>
              <w:tabs>
                <w:tab w:val="left" w:pos="-1440"/>
              </w:tabs>
              <w:spacing w:before="120" w:after="120"/>
              <w:jc w:val="both"/>
              <w:rPr>
                <w:rFonts w:eastAsia="Times New Roman"/>
                <w:snapToGrid w:val="0"/>
                <w:lang w:val="en-US" w:eastAsia="en-US"/>
              </w:rPr>
            </w:pPr>
            <w:r w:rsidRPr="00D548F2">
              <w:rPr>
                <w:color w:val="000000"/>
              </w:rPr>
              <w:t>Implement and maintain the approaches set out in the homelessness strategy with a focus on tackling the causes and working with partners.</w:t>
            </w:r>
          </w:p>
        </w:tc>
      </w:tr>
      <w:tr w:rsidRPr="00960AE7" w:rsidR="001361BA" w:rsidTr="00E659E2" w14:paraId="2FE64C48" w14:textId="77777777">
        <w:tc>
          <w:tcPr>
            <w:tcW w:w="2671" w:type="dxa"/>
          </w:tcPr>
          <w:p w:rsidRPr="00960AE7" w:rsidR="001361BA" w:rsidP="001361BA" w:rsidRDefault="001361BA" w14:paraId="39649605" w14:textId="583CC01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62DC1389" w14:textId="65F2A225">
            <w:pPr>
              <w:widowControl w:val="0"/>
              <w:tabs>
                <w:tab w:val="left" w:pos="-1440"/>
              </w:tabs>
              <w:spacing w:before="120" w:after="120"/>
              <w:jc w:val="both"/>
              <w:rPr>
                <w:rFonts w:eastAsia="Times New Roman"/>
                <w:snapToGrid w:val="0"/>
                <w:lang w:eastAsia="en-US"/>
              </w:rPr>
            </w:pPr>
            <w:r w:rsidRPr="00D548F2">
              <w:rPr>
                <w:color w:val="000000"/>
              </w:rPr>
              <w:t>Manage a range of distinct services, contributing to the strategic direction, impact, and overall performance of the directorate as a member of the directorate leadership team.</w:t>
            </w:r>
          </w:p>
        </w:tc>
      </w:tr>
      <w:tr w:rsidRPr="00960AE7" w:rsidR="001361BA" w:rsidTr="00E659E2" w14:paraId="7895E094" w14:textId="77777777">
        <w:tc>
          <w:tcPr>
            <w:tcW w:w="2671" w:type="dxa"/>
          </w:tcPr>
          <w:p w:rsidRPr="00960AE7" w:rsidR="001361BA" w:rsidP="001361BA" w:rsidRDefault="001361BA" w14:paraId="31093402" w14:textId="2DA35881">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491D0000" w14:textId="28435E87">
            <w:pPr>
              <w:widowControl w:val="0"/>
              <w:tabs>
                <w:tab w:val="left" w:pos="-1440"/>
              </w:tabs>
              <w:spacing w:before="120" w:after="120"/>
              <w:jc w:val="both"/>
              <w:rPr>
                <w:rFonts w:eastAsia="Times New Roman"/>
                <w:snapToGrid w:val="0"/>
                <w:lang w:val="en-US" w:eastAsia="en-US"/>
              </w:rPr>
            </w:pPr>
            <w:r w:rsidRPr="00D548F2">
              <w:rPr>
                <w:color w:val="000000"/>
              </w:rPr>
              <w:t>To provide joint housing support packages to meet the needs of other services, in conjunction with Adult Social Care and Children and Young Peoples Directorates and to meet the requirements of Housing and Community Care Legislation.</w:t>
            </w:r>
          </w:p>
        </w:tc>
      </w:tr>
      <w:tr w:rsidRPr="00960AE7" w:rsidR="001361BA" w:rsidTr="00E659E2" w14:paraId="19FB78F5" w14:textId="77777777">
        <w:tc>
          <w:tcPr>
            <w:tcW w:w="2671" w:type="dxa"/>
          </w:tcPr>
          <w:p w:rsidRPr="00960AE7" w:rsidR="001361BA" w:rsidP="001361BA" w:rsidRDefault="001361BA" w14:paraId="1F8F75BF" w14:textId="29042A03">
            <w:pPr>
              <w:widowControl w:val="0"/>
              <w:tabs>
                <w:tab w:val="left" w:pos="-1440"/>
              </w:tabs>
              <w:spacing w:before="120" w:after="120"/>
              <w:ind w:right="175"/>
              <w:rPr>
                <w:rFonts w:eastAsia="Times New Roman"/>
                <w:b/>
                <w:bCs/>
                <w:snapToGrid w:val="0"/>
                <w:lang w:eastAsia="en-US"/>
              </w:rPr>
            </w:pPr>
            <w:r w:rsidRPr="00960AE7">
              <w:rPr>
                <w:rFonts w:eastAsia="Times New Roman"/>
                <w:b/>
                <w:bCs/>
                <w:snapToGrid w:val="0"/>
                <w:lang w:eastAsia="en-US"/>
              </w:rPr>
              <w:t>CORPORATE RESPONSIBILITIES</w:t>
            </w:r>
          </w:p>
        </w:tc>
        <w:tc>
          <w:tcPr>
            <w:tcW w:w="6633" w:type="dxa"/>
          </w:tcPr>
          <w:p w:rsidRPr="00960AE7" w:rsidR="001361BA" w:rsidP="001361BA" w:rsidRDefault="001361BA" w14:paraId="5DA4E53F" w14:textId="57D0A5DD">
            <w:pPr>
              <w:jc w:val="both"/>
              <w:rPr>
                <w:rFonts w:eastAsia="Times New Roman"/>
                <w:snapToGrid w:val="0"/>
                <w:lang w:eastAsia="en-US"/>
              </w:rPr>
            </w:pPr>
          </w:p>
        </w:tc>
      </w:tr>
      <w:tr w:rsidRPr="00960AE7" w:rsidR="001361BA" w:rsidTr="00E659E2" w14:paraId="09065EBC" w14:textId="77777777">
        <w:tc>
          <w:tcPr>
            <w:tcW w:w="2671" w:type="dxa"/>
          </w:tcPr>
          <w:p w:rsidRPr="00960AE7" w:rsidR="001361BA" w:rsidP="001361BA" w:rsidRDefault="001361BA" w14:paraId="5F5C0507" w14:textId="166FABED">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6839B5F5" w14:textId="5252C55B">
            <w:pPr>
              <w:widowControl w:val="0"/>
              <w:tabs>
                <w:tab w:val="left" w:pos="-1440"/>
              </w:tabs>
              <w:spacing w:before="120" w:after="120"/>
              <w:jc w:val="both"/>
              <w:rPr>
                <w:rFonts w:eastAsia="Times New Roman"/>
                <w:snapToGrid w:val="0"/>
                <w:lang w:eastAsia="en-US"/>
              </w:rPr>
            </w:pPr>
            <w:r w:rsidRPr="00960AE7">
              <w:rPr>
                <w:rFonts w:eastAsia="Times New Roman"/>
                <w:snapToGrid w:val="0"/>
                <w:lang w:eastAsia="en-US"/>
              </w:rPr>
              <w:t>Actively contribute to the council’s priorities and outcomes in a way that promotes a ‘one organisation’ approach.</w:t>
            </w:r>
          </w:p>
        </w:tc>
      </w:tr>
      <w:tr w:rsidRPr="00960AE7" w:rsidR="001361BA" w:rsidTr="00E659E2" w14:paraId="3F8B77B2" w14:textId="77777777">
        <w:tc>
          <w:tcPr>
            <w:tcW w:w="2671" w:type="dxa"/>
          </w:tcPr>
          <w:p w:rsidRPr="00960AE7" w:rsidR="001361BA" w:rsidP="001361BA" w:rsidRDefault="001361BA" w14:paraId="546D06E5" w14:textId="55236602">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75AE6CA9" w14:textId="2D921B44">
            <w:pPr>
              <w:widowControl w:val="0"/>
              <w:tabs>
                <w:tab w:val="left" w:pos="-1440"/>
              </w:tabs>
              <w:spacing w:before="120" w:after="120"/>
              <w:jc w:val="both"/>
              <w:rPr>
                <w:rFonts w:eastAsia="Times New Roman"/>
                <w:snapToGrid w:val="0"/>
                <w:lang w:eastAsia="en-US"/>
              </w:rPr>
            </w:pPr>
            <w:r w:rsidRPr="00960AE7">
              <w:rPr>
                <w:rFonts w:eastAsia="Times New Roman"/>
                <w:snapToGrid w:val="0"/>
                <w:lang w:eastAsia="en-US"/>
              </w:rPr>
              <w:t>Develop and maintain positive relationships with colleagues, stakeholders and communities to ensure the council and the directorate strategic priorities are effectively implemented.</w:t>
            </w:r>
          </w:p>
        </w:tc>
      </w:tr>
      <w:tr w:rsidRPr="00960AE7" w:rsidR="001361BA" w:rsidTr="00E659E2" w14:paraId="0719A0E9" w14:textId="77777777">
        <w:tc>
          <w:tcPr>
            <w:tcW w:w="2671" w:type="dxa"/>
          </w:tcPr>
          <w:p w:rsidRPr="00960AE7" w:rsidR="001361BA" w:rsidP="001361BA" w:rsidRDefault="001361BA" w14:paraId="647BBB82" w14:textId="4A0D3C6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79D54DE1" w14:textId="454FF380">
            <w:pPr>
              <w:widowControl w:val="0"/>
              <w:tabs>
                <w:tab w:val="left" w:pos="-1440"/>
              </w:tabs>
              <w:spacing w:before="120" w:after="120"/>
              <w:jc w:val="both"/>
              <w:rPr>
                <w:rFonts w:eastAsia="Times New Roman"/>
                <w:snapToGrid w:val="0"/>
                <w:lang w:eastAsia="en-US"/>
              </w:rPr>
            </w:pPr>
            <w:r w:rsidRPr="00960AE7">
              <w:rPr>
                <w:rFonts w:eastAsia="Times New Roman"/>
                <w:snapToGrid w:val="0"/>
                <w:lang w:eastAsia="en-US"/>
              </w:rPr>
              <w:t>Promote equality among all staff and ensure that services are delivered in a non-discriminatory way, that is inclusive of all disadvantaged groups.</w:t>
            </w:r>
          </w:p>
        </w:tc>
      </w:tr>
      <w:tr w:rsidRPr="00960AE7" w:rsidR="001361BA" w:rsidTr="00E659E2" w14:paraId="5B0856CE" w14:textId="77777777">
        <w:tc>
          <w:tcPr>
            <w:tcW w:w="2671" w:type="dxa"/>
          </w:tcPr>
          <w:p w:rsidRPr="00960AE7" w:rsidR="001361BA" w:rsidP="001361BA" w:rsidRDefault="001361BA" w14:paraId="7D3EBAF8" w14:textId="78D442C4">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6A97C25D" w14:textId="6669DC1E">
            <w:pPr>
              <w:widowControl w:val="0"/>
              <w:tabs>
                <w:tab w:val="left" w:pos="-1440"/>
              </w:tabs>
              <w:spacing w:before="120" w:after="120"/>
              <w:jc w:val="both"/>
              <w:rPr>
                <w:rFonts w:eastAsia="Times New Roman"/>
                <w:snapToGrid w:val="0"/>
                <w:lang w:eastAsia="en-US"/>
              </w:rPr>
            </w:pPr>
            <w:r w:rsidRPr="00960AE7">
              <w:rPr>
                <w:rFonts w:eastAsia="Times New Roman"/>
                <w:snapToGrid w:val="0"/>
                <w:lang w:eastAsia="en-US"/>
              </w:rPr>
              <w:t>Support organisational change and learning, following and implementing appropriate systems of self-development, communication and engagement, quality measures, monitoring and review in delivering the functions of the role.</w:t>
            </w:r>
          </w:p>
        </w:tc>
      </w:tr>
      <w:tr w:rsidRPr="00960AE7" w:rsidR="001361BA" w:rsidTr="00E659E2" w14:paraId="1B5BC1A3" w14:textId="77777777">
        <w:tc>
          <w:tcPr>
            <w:tcW w:w="2671" w:type="dxa"/>
          </w:tcPr>
          <w:p w:rsidRPr="00960AE7" w:rsidR="001361BA" w:rsidP="001361BA" w:rsidRDefault="001361BA" w14:paraId="69F701B0" w14:textId="02124E3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4408A982" w14:textId="65D79E3F">
            <w:pPr>
              <w:widowControl w:val="0"/>
              <w:tabs>
                <w:tab w:val="left" w:pos="-1440"/>
              </w:tabs>
              <w:spacing w:before="120" w:after="120"/>
              <w:jc w:val="both"/>
              <w:rPr>
                <w:rFonts w:eastAsia="Times New Roman"/>
                <w:snapToGrid w:val="0"/>
                <w:lang w:eastAsia="en-US"/>
              </w:rPr>
            </w:pPr>
            <w:r w:rsidRPr="00960AE7">
              <w:rPr>
                <w:rFonts w:eastAsia="Times New Roman"/>
                <w:snapToGrid w:val="0"/>
                <w:lang w:eastAsia="en-US"/>
              </w:rPr>
              <w:t>Promote sustainability, including encouraging a culture of innovation and accountability amongst all council staff.</w:t>
            </w:r>
          </w:p>
        </w:tc>
      </w:tr>
      <w:tr w:rsidRPr="00960AE7" w:rsidR="001361BA" w:rsidTr="00E659E2" w14:paraId="49E8D89A" w14:textId="77777777">
        <w:tc>
          <w:tcPr>
            <w:tcW w:w="2671" w:type="dxa"/>
          </w:tcPr>
          <w:p w:rsidRPr="00960AE7" w:rsidR="001361BA" w:rsidP="001361BA" w:rsidRDefault="001361BA" w14:paraId="30BC9F93"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8A31C8" w:rsidR="001361BA" w:rsidP="008A31C8" w:rsidRDefault="001361BA" w14:paraId="4F429F5F" w14:textId="50F76BB6">
            <w:pPr>
              <w:widowControl w:val="0"/>
              <w:tabs>
                <w:tab w:val="left" w:pos="-1440"/>
              </w:tabs>
              <w:spacing w:before="120" w:after="120"/>
              <w:jc w:val="both"/>
              <w:rPr>
                <w:color w:val="000000" w:themeColor="text1"/>
              </w:rPr>
            </w:pPr>
            <w:r w:rsidRPr="008A31C8">
              <w:rPr>
                <w:rFonts w:eastAsia="Times New Roman"/>
                <w:snapToGrid w:val="0"/>
                <w:color w:val="000000" w:themeColor="text1"/>
                <w:lang w:eastAsia="en-US"/>
              </w:rPr>
              <w:t xml:space="preserve">Adherence to the council’s </w:t>
            </w:r>
            <w:r w:rsidRPr="008A31C8">
              <w:rPr>
                <w:color w:val="000000" w:themeColor="text1"/>
              </w:rPr>
              <w:t>commitment to the health, safety and welfare at work policy</w:t>
            </w:r>
            <w:r w:rsidRPr="008A31C8" w:rsidR="008A31C8">
              <w:rPr>
                <w:color w:val="000000" w:themeColor="text1"/>
              </w:rPr>
              <w:t>.</w:t>
            </w:r>
          </w:p>
        </w:tc>
      </w:tr>
      <w:tr w:rsidRPr="00960AE7" w:rsidR="001361BA" w:rsidTr="00E659E2" w14:paraId="7D73CA68" w14:textId="77777777">
        <w:tc>
          <w:tcPr>
            <w:tcW w:w="2671" w:type="dxa"/>
          </w:tcPr>
          <w:p w:rsidRPr="00960AE7" w:rsidR="001361BA" w:rsidP="001361BA" w:rsidRDefault="001361BA" w14:paraId="2A2042CA" w14:textId="13506FE0">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F1216F" w:rsidR="001361BA" w:rsidP="001361BA" w:rsidRDefault="001361BA" w14:paraId="693C53FF" w14:textId="4785758C">
            <w:pPr>
              <w:widowControl w:val="0"/>
              <w:tabs>
                <w:tab w:val="left" w:pos="-1440"/>
              </w:tabs>
              <w:spacing w:before="120" w:after="120"/>
              <w:jc w:val="both"/>
              <w:rPr>
                <w:lang w:val="en-US"/>
              </w:rPr>
            </w:pPr>
            <w:proofErr w:type="spellStart"/>
            <w:r w:rsidRPr="00F1216F">
              <w:rPr>
                <w:lang w:val="en-US"/>
              </w:rPr>
              <w:t>Deputising</w:t>
            </w:r>
            <w:proofErr w:type="spellEnd"/>
            <w:r w:rsidRPr="00F1216F">
              <w:rPr>
                <w:lang w:val="en-US"/>
              </w:rPr>
              <w:t xml:space="preserve"> </w:t>
            </w:r>
            <w:r w:rsidRPr="00F1216F" w:rsidR="00F1216F">
              <w:rPr>
                <w:lang w:val="en-US"/>
              </w:rPr>
              <w:t xml:space="preserve">for the Corporate Director </w:t>
            </w:r>
            <w:r w:rsidRPr="00F1216F">
              <w:rPr>
                <w:lang w:val="en-US"/>
              </w:rPr>
              <w:t>whe</w:t>
            </w:r>
            <w:r w:rsidRPr="00F1216F" w:rsidR="00F1216F">
              <w:rPr>
                <w:lang w:val="en-US"/>
              </w:rPr>
              <w:t>n required</w:t>
            </w:r>
          </w:p>
          <w:p w:rsidRPr="00F1216F" w:rsidR="001361BA" w:rsidP="001361BA" w:rsidRDefault="001361BA" w14:paraId="32AEF82E" w14:textId="7A7803F2">
            <w:pPr>
              <w:widowControl w:val="0"/>
              <w:tabs>
                <w:tab w:val="left" w:pos="-1440"/>
              </w:tabs>
              <w:spacing w:before="120" w:after="120"/>
              <w:jc w:val="both"/>
              <w:rPr>
                <w:rFonts w:eastAsia="Times New Roman"/>
                <w:snapToGrid w:val="0"/>
                <w:lang w:val="en-US" w:eastAsia="en-US"/>
              </w:rPr>
            </w:pPr>
          </w:p>
        </w:tc>
      </w:tr>
      <w:tr w:rsidRPr="00960AE7" w:rsidR="001361BA" w:rsidTr="00E659E2" w14:paraId="24FAD382" w14:textId="77777777">
        <w:tc>
          <w:tcPr>
            <w:tcW w:w="2671" w:type="dxa"/>
          </w:tcPr>
          <w:p w:rsidRPr="00960AE7" w:rsidR="001361BA" w:rsidP="001361BA" w:rsidRDefault="001361BA" w14:paraId="5E2905D8" w14:textId="32C4D45A">
            <w:pPr>
              <w:widowControl w:val="0"/>
              <w:tabs>
                <w:tab w:val="left" w:pos="-1440"/>
              </w:tabs>
              <w:spacing w:before="120" w:after="120"/>
              <w:ind w:right="175"/>
              <w:rPr>
                <w:rFonts w:eastAsia="Times New Roman"/>
                <w:snapToGrid w:val="0"/>
                <w:lang w:eastAsia="en-US"/>
              </w:rPr>
            </w:pPr>
            <w:r w:rsidRPr="00960AE7">
              <w:rPr>
                <w:rFonts w:eastAsia="Times New Roman"/>
                <w:b/>
                <w:bCs/>
                <w:snapToGrid w:val="0"/>
                <w:lang w:eastAsia="en-US"/>
              </w:rPr>
              <w:t>PEOPLE</w:t>
            </w:r>
          </w:p>
        </w:tc>
        <w:tc>
          <w:tcPr>
            <w:tcW w:w="6633" w:type="dxa"/>
          </w:tcPr>
          <w:p w:rsidRPr="00F1216F" w:rsidR="001361BA" w:rsidP="001361BA" w:rsidRDefault="001361BA" w14:paraId="66D2184B" w14:textId="73EB9E87">
            <w:pPr>
              <w:autoSpaceDE w:val="0"/>
              <w:autoSpaceDN w:val="0"/>
              <w:adjustRightInd w:val="0"/>
              <w:spacing w:before="120" w:after="120"/>
              <w:jc w:val="both"/>
              <w:rPr>
                <w:rFonts w:eastAsia="Times New Roman"/>
              </w:rPr>
            </w:pPr>
          </w:p>
        </w:tc>
      </w:tr>
      <w:tr w:rsidRPr="00960AE7" w:rsidR="003F1D66" w:rsidTr="00E659E2" w14:paraId="7ED4A260" w14:textId="77777777">
        <w:tc>
          <w:tcPr>
            <w:tcW w:w="2671" w:type="dxa"/>
          </w:tcPr>
          <w:p w:rsidRPr="00960AE7" w:rsidR="003F1D66" w:rsidP="003F1D66" w:rsidRDefault="003F1D66" w14:paraId="52938882" w14:textId="1590DFA5">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3F1D66" w:rsidP="003F1D66" w:rsidRDefault="003F1D66" w14:paraId="00E8D233" w14:textId="705F96A4">
            <w:pPr>
              <w:autoSpaceDE w:val="0"/>
              <w:autoSpaceDN w:val="0"/>
              <w:adjustRightInd w:val="0"/>
              <w:spacing w:before="120" w:after="120"/>
              <w:jc w:val="both"/>
            </w:pPr>
            <w:r w:rsidRPr="00D548F2">
              <w:rPr>
                <w:rFonts w:eastAsia="Times New Roman"/>
                <w:snapToGrid w:val="0"/>
                <w:lang w:eastAsia="en-US"/>
              </w:rPr>
              <w:t>Develop and maintain positive relationships with colleagues, stakeholders and communities to ensure the council and the directorate strategic priorities are effectively implemented.</w:t>
            </w:r>
          </w:p>
        </w:tc>
      </w:tr>
      <w:tr w:rsidRPr="00960AE7" w:rsidR="003F1D66" w:rsidTr="00E659E2" w14:paraId="472B1BD0" w14:textId="77777777">
        <w:tc>
          <w:tcPr>
            <w:tcW w:w="2671" w:type="dxa"/>
          </w:tcPr>
          <w:p w:rsidRPr="00960AE7" w:rsidR="003F1D66" w:rsidP="003F1D66" w:rsidRDefault="003F1D66" w14:paraId="421CBA02" w14:textId="71E07A28">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3F1D66" w:rsidP="003F1D66" w:rsidRDefault="003F1D66" w14:paraId="6318BD82" w14:textId="01CFC895">
            <w:pPr>
              <w:autoSpaceDE w:val="0"/>
              <w:autoSpaceDN w:val="0"/>
              <w:adjustRightInd w:val="0"/>
              <w:spacing w:before="120" w:after="120"/>
              <w:jc w:val="both"/>
            </w:pPr>
            <w:r w:rsidRPr="00D548F2">
              <w:rPr>
                <w:color w:val="000000"/>
              </w:rPr>
              <w:t xml:space="preserve">Working closely with the Director of Regeneration and Assets to ensure the housing strategy is aligned with </w:t>
            </w:r>
            <w:r w:rsidR="00340782">
              <w:rPr>
                <w:color w:val="000000"/>
              </w:rPr>
              <w:t xml:space="preserve">the </w:t>
            </w:r>
            <w:r w:rsidRPr="00D548F2">
              <w:rPr>
                <w:color w:val="000000"/>
              </w:rPr>
              <w:t>economic growth strategy in securing housing development schemes across the Borough.</w:t>
            </w:r>
          </w:p>
        </w:tc>
      </w:tr>
      <w:tr w:rsidRPr="00960AE7" w:rsidR="003F1D66" w:rsidTr="00E659E2" w14:paraId="35D80EAB" w14:textId="77777777">
        <w:tc>
          <w:tcPr>
            <w:tcW w:w="2671" w:type="dxa"/>
          </w:tcPr>
          <w:p w:rsidRPr="00960AE7" w:rsidR="003F1D66" w:rsidP="003F1D66" w:rsidRDefault="003F1D66" w14:paraId="2D420E1C" w14:textId="4BBB39BB">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3F1D66" w:rsidP="003F1D66" w:rsidRDefault="003F1D66" w14:paraId="5A2418CB" w14:textId="1B4EA68A">
            <w:pPr>
              <w:autoSpaceDE w:val="0"/>
              <w:autoSpaceDN w:val="0"/>
              <w:adjustRightInd w:val="0"/>
              <w:spacing w:before="120" w:after="120"/>
              <w:jc w:val="both"/>
              <w:rPr>
                <w:lang w:val="en-US"/>
              </w:rPr>
            </w:pPr>
            <w:r w:rsidRPr="00D548F2">
              <w:t>To lead and promote highly effective partnership</w:t>
            </w:r>
            <w:r w:rsidR="00340782">
              <w:t>s</w:t>
            </w:r>
            <w:r w:rsidRPr="00D548F2">
              <w:t xml:space="preserve"> working, with housing providers, Homes England, and other agencies to inclusively meet the needs and aspirations of residents.</w:t>
            </w:r>
          </w:p>
        </w:tc>
      </w:tr>
      <w:tr w:rsidRPr="00960AE7" w:rsidR="003F1D66" w:rsidTr="00E659E2" w14:paraId="22DAFEC8" w14:textId="77777777">
        <w:tc>
          <w:tcPr>
            <w:tcW w:w="2671" w:type="dxa"/>
          </w:tcPr>
          <w:p w:rsidRPr="00960AE7" w:rsidR="003F1D66" w:rsidP="003F1D66" w:rsidRDefault="003F1D66" w14:paraId="03BAE1F7"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3F1D66" w:rsidP="003F1D66" w:rsidRDefault="003F1D66" w14:paraId="337B78EE" w14:textId="646C1416">
            <w:pPr>
              <w:autoSpaceDE w:val="0"/>
              <w:autoSpaceDN w:val="0"/>
              <w:adjustRightInd w:val="0"/>
              <w:spacing w:before="120" w:after="120"/>
              <w:jc w:val="both"/>
              <w:rPr>
                <w:lang w:val="en-US"/>
              </w:rPr>
            </w:pPr>
            <w:r w:rsidRPr="00D548F2">
              <w:rPr>
                <w:color w:val="000000"/>
              </w:rPr>
              <w:t>Work with partners, stakeholders, and residents to develop and implement strategic policies and actions to deliver housing and neighbourhood regeneration in priority areas across the Borough and support the objective set out within the Council Plan of creating safe and thriving neighbourhoods.</w:t>
            </w:r>
          </w:p>
        </w:tc>
      </w:tr>
      <w:tr w:rsidRPr="00960AE7" w:rsidR="003F1D66" w:rsidTr="00E659E2" w14:paraId="33A2E5A7" w14:textId="77777777">
        <w:tc>
          <w:tcPr>
            <w:tcW w:w="2671" w:type="dxa"/>
          </w:tcPr>
          <w:p w:rsidRPr="00960AE7" w:rsidR="003F1D66" w:rsidP="003F1D66" w:rsidRDefault="003F1D66" w14:paraId="13244425"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3F1D66" w:rsidP="003F1D66" w:rsidRDefault="003F1D66" w14:paraId="71570D37" w14:textId="214B7BF7">
            <w:pPr>
              <w:autoSpaceDE w:val="0"/>
              <w:autoSpaceDN w:val="0"/>
              <w:adjustRightInd w:val="0"/>
              <w:spacing w:before="120" w:after="120"/>
              <w:jc w:val="both"/>
              <w:rPr>
                <w:lang w:val="en-US"/>
              </w:rPr>
            </w:pPr>
            <w:r w:rsidRPr="00D548F2">
              <w:rPr>
                <w:rFonts w:eastAsia="Times New Roman"/>
                <w:snapToGrid w:val="0"/>
                <w:lang w:eastAsia="en-US"/>
              </w:rPr>
              <w:t>Promote equality among all staff and ensure that services are delivered in a non-discriminatory way, that is inclusive of all disadvantaged groups.</w:t>
            </w:r>
          </w:p>
        </w:tc>
      </w:tr>
      <w:tr w:rsidRPr="00960AE7" w:rsidR="003F1D66" w:rsidTr="00E659E2" w14:paraId="7A94F2FD" w14:textId="77777777">
        <w:tc>
          <w:tcPr>
            <w:tcW w:w="2671" w:type="dxa"/>
          </w:tcPr>
          <w:p w:rsidRPr="00960AE7" w:rsidR="003F1D66" w:rsidP="003F1D66" w:rsidRDefault="003F1D66" w14:paraId="4590E909" w14:textId="265B654E">
            <w:pPr>
              <w:widowControl w:val="0"/>
              <w:tabs>
                <w:tab w:val="left" w:pos="-1440"/>
              </w:tabs>
              <w:spacing w:before="120" w:after="120"/>
              <w:ind w:right="175"/>
              <w:rPr>
                <w:rFonts w:eastAsia="Times New Roman"/>
                <w:b/>
                <w:bCs/>
                <w:snapToGrid w:val="0"/>
                <w:lang w:eastAsia="en-US"/>
              </w:rPr>
            </w:pPr>
            <w:r w:rsidRPr="00960AE7">
              <w:rPr>
                <w:rFonts w:eastAsia="Times New Roman"/>
                <w:b/>
                <w:bCs/>
                <w:snapToGrid w:val="0"/>
                <w:lang w:eastAsia="en-US"/>
              </w:rPr>
              <w:lastRenderedPageBreak/>
              <w:t>FINANCE</w:t>
            </w:r>
          </w:p>
        </w:tc>
        <w:tc>
          <w:tcPr>
            <w:tcW w:w="6633" w:type="dxa"/>
          </w:tcPr>
          <w:p w:rsidRPr="00960AE7" w:rsidR="003F1D66" w:rsidP="003F1D66" w:rsidRDefault="003F1D66" w14:paraId="6348CAB2" w14:textId="6E96CACE">
            <w:pPr>
              <w:spacing w:before="120" w:after="120"/>
              <w:jc w:val="both"/>
              <w:rPr>
                <w:rFonts w:eastAsia="Arial"/>
                <w:i/>
                <w:iCs/>
              </w:rPr>
            </w:pPr>
          </w:p>
        </w:tc>
      </w:tr>
      <w:tr w:rsidRPr="00960AE7" w:rsidR="003F1D66" w:rsidTr="00E659E2" w14:paraId="0CCF2A40" w14:textId="77777777">
        <w:tc>
          <w:tcPr>
            <w:tcW w:w="2671" w:type="dxa"/>
          </w:tcPr>
          <w:p w:rsidRPr="00960AE7" w:rsidR="003F1D66" w:rsidP="003F1D66" w:rsidRDefault="003F1D66" w14:paraId="3F3ADC6E" w14:textId="4054C00D">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3F1D66" w:rsidP="003F1D66" w:rsidRDefault="005654DD" w14:paraId="50274000" w14:textId="4D095164">
            <w:pPr>
              <w:autoSpaceDE w:val="0"/>
              <w:autoSpaceDN w:val="0"/>
              <w:adjustRightInd w:val="0"/>
              <w:spacing w:before="120" w:after="120"/>
              <w:jc w:val="both"/>
              <w:rPr>
                <w:rFonts w:eastAsia="Times New Roman"/>
              </w:rPr>
            </w:pPr>
            <w:r w:rsidRPr="00D548F2">
              <w:rPr>
                <w:rFonts w:eastAsia="Arial"/>
                <w:lang w:val="en-US"/>
              </w:rPr>
              <w:t>Responsib</w:t>
            </w:r>
            <w:r w:rsidR="00340782">
              <w:rPr>
                <w:rFonts w:eastAsia="Arial"/>
                <w:lang w:val="en-US"/>
              </w:rPr>
              <w:t>le</w:t>
            </w:r>
            <w:r w:rsidRPr="00D548F2">
              <w:rPr>
                <w:rFonts w:eastAsia="Arial"/>
                <w:lang w:val="en-US"/>
              </w:rPr>
              <w:t xml:space="preserve"> for all budgets, expenditure</w:t>
            </w:r>
            <w:r w:rsidR="00340782">
              <w:rPr>
                <w:rFonts w:eastAsia="Arial"/>
                <w:lang w:val="en-US"/>
              </w:rPr>
              <w:t>s</w:t>
            </w:r>
            <w:r w:rsidRPr="00D548F2">
              <w:rPr>
                <w:rFonts w:eastAsia="Arial"/>
                <w:lang w:val="en-US"/>
              </w:rPr>
              <w:t xml:space="preserve"> and costs within the division, taking all steps to provide services at the best price for the quality specified.</w:t>
            </w:r>
          </w:p>
        </w:tc>
      </w:tr>
      <w:tr w:rsidRPr="00960AE7" w:rsidR="003F1D66" w:rsidTr="00E659E2" w14:paraId="42C282CA" w14:textId="77777777">
        <w:tc>
          <w:tcPr>
            <w:tcW w:w="2671" w:type="dxa"/>
          </w:tcPr>
          <w:p w:rsidRPr="00960AE7" w:rsidR="003F1D66" w:rsidP="003F1D66" w:rsidRDefault="003F1D66" w14:paraId="5553C173" w14:textId="68F6BFE8">
            <w:pPr>
              <w:widowControl w:val="0"/>
              <w:tabs>
                <w:tab w:val="left" w:pos="-1440"/>
              </w:tabs>
              <w:spacing w:before="120" w:after="120"/>
              <w:ind w:right="175"/>
              <w:rPr>
                <w:rFonts w:eastAsia="Times New Roman"/>
                <w:b/>
                <w:bCs/>
                <w:snapToGrid w:val="0"/>
                <w:lang w:eastAsia="en-US"/>
              </w:rPr>
            </w:pPr>
            <w:r w:rsidRPr="00960AE7">
              <w:rPr>
                <w:rFonts w:eastAsia="Times New Roman"/>
                <w:b/>
                <w:bCs/>
                <w:snapToGrid w:val="0"/>
                <w:lang w:eastAsia="en-US"/>
              </w:rPr>
              <w:t>SERVICE</w:t>
            </w:r>
            <w:r w:rsidR="007B4358">
              <w:rPr>
                <w:rFonts w:eastAsia="Times New Roman"/>
                <w:b/>
                <w:bCs/>
                <w:snapToGrid w:val="0"/>
                <w:lang w:eastAsia="en-US"/>
              </w:rPr>
              <w:t xml:space="preserve"> AND PERFORMANCE</w:t>
            </w:r>
          </w:p>
        </w:tc>
        <w:tc>
          <w:tcPr>
            <w:tcW w:w="6633" w:type="dxa"/>
          </w:tcPr>
          <w:p w:rsidRPr="00960AE7" w:rsidR="003F1D66" w:rsidP="003F1D66" w:rsidRDefault="003F1D66" w14:paraId="093148CC" w14:textId="09C18DA1">
            <w:pPr>
              <w:spacing w:before="120" w:after="120"/>
              <w:jc w:val="both"/>
              <w:rPr>
                <w:rFonts w:eastAsia="Times New Roman"/>
                <w:i/>
                <w:iCs/>
              </w:rPr>
            </w:pPr>
          </w:p>
        </w:tc>
      </w:tr>
      <w:tr w:rsidRPr="00960AE7" w:rsidR="00872332" w:rsidTr="00E659E2" w14:paraId="099538EB" w14:textId="77777777">
        <w:tc>
          <w:tcPr>
            <w:tcW w:w="2671" w:type="dxa"/>
          </w:tcPr>
          <w:p w:rsidRPr="00960AE7" w:rsidR="00872332" w:rsidP="00872332" w:rsidRDefault="00872332" w14:paraId="3B206091" w14:textId="6A803B42">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872332" w:rsidP="00872332" w:rsidRDefault="00872332" w14:paraId="642564B4" w14:textId="79843A06">
            <w:pPr>
              <w:autoSpaceDE w:val="0"/>
              <w:autoSpaceDN w:val="0"/>
              <w:adjustRightInd w:val="0"/>
              <w:spacing w:before="120" w:after="120"/>
              <w:jc w:val="both"/>
              <w:rPr>
                <w:rFonts w:eastAsia="Times New Roman"/>
              </w:rPr>
            </w:pPr>
            <w:r w:rsidRPr="00D548F2">
              <w:rPr>
                <w:color w:val="000000"/>
              </w:rPr>
              <w:t>Ensure that the portfolio meets its statutory obligations and develops and delivers its statutory plans</w:t>
            </w:r>
            <w:r w:rsidR="00340782">
              <w:rPr>
                <w:color w:val="000000"/>
              </w:rPr>
              <w:t>.</w:t>
            </w:r>
          </w:p>
        </w:tc>
      </w:tr>
      <w:tr w:rsidRPr="00960AE7" w:rsidR="00872332" w:rsidTr="00E659E2" w14:paraId="30B8079B" w14:textId="77777777">
        <w:tc>
          <w:tcPr>
            <w:tcW w:w="2671" w:type="dxa"/>
          </w:tcPr>
          <w:p w:rsidRPr="00960AE7" w:rsidR="00872332" w:rsidP="00872332" w:rsidRDefault="00872332" w14:paraId="3CB53596" w14:textId="546E514E">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872332" w:rsidP="00872332" w:rsidRDefault="00872332" w14:paraId="0ED58766" w14:textId="60B2EA12">
            <w:pPr>
              <w:autoSpaceDE w:val="0"/>
              <w:autoSpaceDN w:val="0"/>
              <w:adjustRightInd w:val="0"/>
              <w:spacing w:before="120" w:after="120"/>
              <w:jc w:val="both"/>
              <w:rPr>
                <w:rFonts w:eastAsia="Times New Roman"/>
              </w:rPr>
            </w:pPr>
            <w:r w:rsidRPr="00D548F2">
              <w:rPr>
                <w:rFonts w:eastAsia="Times New Roman"/>
                <w:snapToGrid w:val="0"/>
                <w:lang w:eastAsia="en-US"/>
              </w:rPr>
              <w:t>Support organisational change and learning, following and implementing appropriate systems of self-development, communication and engagement, quality measures, monitoring and review in delivering the functions of the role</w:t>
            </w:r>
            <w:r w:rsidR="00340782">
              <w:rPr>
                <w:rFonts w:eastAsia="Times New Roman"/>
                <w:snapToGrid w:val="0"/>
                <w:lang w:eastAsia="en-US"/>
              </w:rPr>
              <w:t>.</w:t>
            </w:r>
          </w:p>
        </w:tc>
      </w:tr>
      <w:tr w:rsidRPr="00960AE7" w:rsidR="00872332" w:rsidTr="00E659E2" w14:paraId="2E1D9735" w14:textId="77777777">
        <w:tc>
          <w:tcPr>
            <w:tcW w:w="2671" w:type="dxa"/>
          </w:tcPr>
          <w:p w:rsidRPr="00960AE7" w:rsidR="00872332" w:rsidP="00872332" w:rsidRDefault="00872332" w14:paraId="6F6758AE" w14:textId="73204F19">
            <w:pPr>
              <w:pStyle w:val="ListParagraph"/>
              <w:widowControl w:val="0"/>
              <w:numPr>
                <w:ilvl w:val="0"/>
                <w:numId w:val="9"/>
              </w:numPr>
              <w:tabs>
                <w:tab w:val="left" w:pos="-1440"/>
              </w:tabs>
              <w:spacing w:before="120" w:after="120"/>
              <w:ind w:right="175"/>
              <w:jc w:val="right"/>
              <w:rPr>
                <w:rFonts w:eastAsia="Times New Roman"/>
                <w:snapToGrid w:val="0"/>
                <w:szCs w:val="20"/>
                <w:lang w:eastAsia="en-US"/>
              </w:rPr>
            </w:pPr>
          </w:p>
        </w:tc>
        <w:tc>
          <w:tcPr>
            <w:tcW w:w="6633" w:type="dxa"/>
          </w:tcPr>
          <w:p w:rsidRPr="00960AE7" w:rsidR="00872332" w:rsidP="00872332" w:rsidRDefault="00872332" w14:paraId="6AC1F695" w14:textId="44F4FCA7">
            <w:pPr>
              <w:widowControl w:val="0"/>
              <w:spacing w:before="120" w:after="120"/>
              <w:jc w:val="both"/>
              <w:rPr>
                <w:rFonts w:eastAsia="Times New Roman"/>
                <w:snapToGrid w:val="0"/>
                <w:lang w:eastAsia="en-US"/>
              </w:rPr>
            </w:pPr>
          </w:p>
        </w:tc>
      </w:tr>
    </w:tbl>
    <w:p w:rsidR="00ED560C" w:rsidP="00E659E2" w:rsidRDefault="00ED560C" w14:paraId="7B021CDD" w14:textId="77777777">
      <w:pPr>
        <w:spacing w:after="0"/>
        <w:jc w:val="both"/>
        <w:rPr>
          <w:rFonts w:eastAsia="Times New Roman"/>
          <w:b/>
          <w:snapToGrid w:val="0"/>
          <w:szCs w:val="20"/>
          <w:lang w:eastAsia="en-US"/>
        </w:rPr>
      </w:pPr>
    </w:p>
    <w:p w:rsidR="00793529" w:rsidP="00E659E2" w:rsidRDefault="00E659E2" w14:paraId="694B9BA4" w14:textId="5AAB5C55">
      <w:pPr>
        <w:spacing w:after="0"/>
        <w:jc w:val="both"/>
        <w:rPr>
          <w:rFonts w:eastAsia="Times New Roman"/>
          <w:b/>
          <w:snapToGrid w:val="0"/>
          <w:szCs w:val="20"/>
          <w:lang w:eastAsia="en-US"/>
        </w:rPr>
      </w:pPr>
      <w:r w:rsidRPr="00960AE7">
        <w:rPr>
          <w:rFonts w:eastAsia="Times New Roman"/>
          <w:b/>
          <w:snapToGrid w:val="0"/>
          <w:szCs w:val="20"/>
          <w:lang w:eastAsia="en-US"/>
        </w:rPr>
        <w:t>OTHER CONDITIONS:</w:t>
      </w:r>
    </w:p>
    <w:p w:rsidR="00793529" w:rsidP="00E659E2" w:rsidRDefault="00793529" w14:paraId="202F6E3D" w14:textId="77777777">
      <w:pPr>
        <w:spacing w:after="0"/>
        <w:jc w:val="both"/>
        <w:rPr>
          <w:rFonts w:eastAsia="Times New Roman"/>
          <w:b/>
          <w:snapToGrid w:val="0"/>
          <w:szCs w:val="20"/>
          <w:lang w:eastAsia="en-US"/>
        </w:rPr>
      </w:pPr>
    </w:p>
    <w:p w:rsidR="00E659E2" w:rsidP="00E659E2" w:rsidRDefault="00793529" w14:paraId="12D1970B" w14:textId="56A4DECB">
      <w:pPr>
        <w:spacing w:after="0"/>
        <w:jc w:val="both"/>
      </w:pPr>
      <w:r>
        <w:t>To undertake any professional qualifications as determined necessary by emerging Government legislation</w:t>
      </w:r>
    </w:p>
    <w:p w:rsidRPr="00960AE7" w:rsidR="00E659E2" w:rsidP="00E659E2" w:rsidRDefault="00E659E2" w14:paraId="0D9C4748" w14:textId="77777777">
      <w:pPr>
        <w:spacing w:after="0"/>
        <w:jc w:val="both"/>
        <w:rPr>
          <w:rFonts w:eastAsia="Times New Roman"/>
          <w:b/>
          <w:snapToGrid w:val="0"/>
          <w:szCs w:val="20"/>
          <w:lang w:eastAsia="en-US"/>
        </w:rPr>
      </w:pPr>
    </w:p>
    <w:p w:rsidRPr="00960AE7" w:rsidR="00E659E2" w:rsidP="00E659E2" w:rsidRDefault="00E659E2" w14:paraId="3F67572B" w14:textId="77777777">
      <w:pPr>
        <w:spacing w:after="0"/>
        <w:jc w:val="both"/>
      </w:pPr>
      <w:r w:rsidRPr="00960AE7">
        <w:t xml:space="preserve">To maintain personal and professional development to meet the changing demands of the job and participate in appropriate training/development activities including the council’s ‘My Annual Review’ scheme. </w:t>
      </w:r>
    </w:p>
    <w:p w:rsidR="00793529" w:rsidP="00E659E2" w:rsidRDefault="00793529" w14:paraId="675D6D45" w14:textId="77777777">
      <w:pPr>
        <w:spacing w:after="0"/>
        <w:jc w:val="both"/>
        <w:rPr>
          <w:b/>
          <w:i/>
          <w:iCs/>
        </w:rPr>
      </w:pPr>
    </w:p>
    <w:p w:rsidRPr="00960AE7" w:rsidR="00E659E2" w:rsidP="00E659E2" w:rsidRDefault="00E659E2" w14:paraId="7A87E76E" w14:textId="5CA95637">
      <w:pPr>
        <w:spacing w:after="0"/>
        <w:jc w:val="both"/>
        <w:rPr>
          <w:rFonts w:eastAsia="Times New Roman"/>
          <w:b/>
          <w:snapToGrid w:val="0"/>
          <w:szCs w:val="20"/>
          <w:lang w:eastAsia="en-US"/>
        </w:rPr>
      </w:pPr>
      <w:r w:rsidRPr="00960AE7">
        <w:t>To engage and develop all staff in the team to ensure they have clear personal development plans.</w:t>
      </w:r>
    </w:p>
    <w:p w:rsidRPr="00960AE7" w:rsidR="00E659E2" w:rsidP="00E659E2" w:rsidRDefault="00E659E2" w14:paraId="4AC66CDC" w14:textId="77777777">
      <w:pPr>
        <w:spacing w:after="0"/>
        <w:jc w:val="both"/>
        <w:rPr>
          <w:rFonts w:eastAsia="Times New Roman"/>
          <w:b/>
          <w:snapToGrid w:val="0"/>
          <w:szCs w:val="20"/>
          <w:lang w:eastAsia="en-US"/>
        </w:rPr>
      </w:pPr>
    </w:p>
    <w:p w:rsidRPr="00960AE7" w:rsidR="00E659E2" w:rsidP="00E659E2" w:rsidRDefault="00E659E2" w14:paraId="394AFE2D" w14:textId="77777777">
      <w:pPr>
        <w:spacing w:after="0"/>
        <w:jc w:val="both"/>
        <w:rPr>
          <w:rFonts w:eastAsia="Times New Roman"/>
          <w:color w:val="000000"/>
        </w:rPr>
      </w:pPr>
      <w:r w:rsidRPr="00960AE7">
        <w:rPr>
          <w:rFonts w:eastAsia="Times New Roman"/>
          <w:color w:val="000000"/>
        </w:rPr>
        <w:t xml:space="preserve">Ensure that all duties and responsibilities are discharged in accordance with the council’s policies and procedures, Code of Conduct and relevant regulations and legislation. </w:t>
      </w:r>
    </w:p>
    <w:p w:rsidRPr="00960AE7" w:rsidR="00E659E2" w:rsidP="00E659E2" w:rsidRDefault="00E659E2" w14:paraId="0D05DE6A" w14:textId="77777777">
      <w:pPr>
        <w:spacing w:after="0"/>
        <w:jc w:val="both"/>
        <w:rPr>
          <w:rFonts w:eastAsia="Times New Roman"/>
          <w:color w:val="000000"/>
        </w:rPr>
      </w:pPr>
    </w:p>
    <w:p w:rsidR="00E659E2" w:rsidP="00E659E2" w:rsidRDefault="00E659E2" w14:paraId="353248B9" w14:textId="77777777">
      <w:pPr>
        <w:spacing w:after="0"/>
        <w:jc w:val="both"/>
        <w:rPr>
          <w:rFonts w:eastAsia="Times New Roman"/>
          <w:color w:val="000000"/>
        </w:rPr>
      </w:pPr>
      <w:r w:rsidRPr="00960AE7">
        <w:rPr>
          <w:rFonts w:eastAsia="Times New Roman"/>
          <w:color w:val="000000"/>
        </w:rPr>
        <w:t>To comply with the council’s equal opportunities and diversity policies ensuring anti-discriminatory practice within the service area.</w:t>
      </w:r>
    </w:p>
    <w:p w:rsidRPr="00960AE7" w:rsidR="00ED560C" w:rsidP="00E659E2" w:rsidRDefault="00ED560C" w14:paraId="2D20B423" w14:textId="77777777">
      <w:pPr>
        <w:spacing w:after="0"/>
        <w:jc w:val="both"/>
        <w:rPr>
          <w:rFonts w:eastAsia="Times New Roman"/>
          <w:color w:val="000000"/>
        </w:rPr>
      </w:pPr>
    </w:p>
    <w:p w:rsidRPr="00960AE7" w:rsidR="00176F21" w:rsidP="00E659E2" w:rsidRDefault="00E659E2" w14:paraId="6C363B9C" w14:textId="77777777">
      <w:pPr>
        <w:rPr>
          <w:rFonts w:eastAsia="Times New Roman"/>
          <w:snapToGrid w:val="0"/>
          <w:szCs w:val="20"/>
          <w:lang w:eastAsia="en-US"/>
        </w:rPr>
      </w:pPr>
      <w:r w:rsidRPr="00960AE7">
        <w:rPr>
          <w:rFonts w:eastAsia="Times New Roman"/>
          <w:snapToGrid w:val="0"/>
          <w:szCs w:val="20"/>
          <w:lang w:eastAsia="en-US"/>
        </w:rPr>
        <w:t>To undertake additional duties that may arise from time to time commensurate with the grade of the post.</w:t>
      </w:r>
    </w:p>
    <w:p w:rsidRPr="00960AE7" w:rsidR="002D30D6" w:rsidP="00E659E2" w:rsidRDefault="002D30D6" w14:paraId="7B88C42B" w14:textId="77777777">
      <w:pPr>
        <w:rPr>
          <w:rFonts w:eastAsia="Times New Roman"/>
          <w:snapToGrid w:val="0"/>
          <w:szCs w:val="20"/>
          <w:lang w:eastAsia="en-US"/>
        </w:rPr>
      </w:pPr>
    </w:p>
    <w:p w:rsidRPr="00960AE7" w:rsidR="007B67DA" w:rsidP="00E659E2" w:rsidRDefault="007B67DA" w14:paraId="2E5289E2" w14:textId="77777777">
      <w:pPr>
        <w:rPr>
          <w:rFonts w:eastAsia="Times New Roman"/>
          <w:snapToGrid w:val="0"/>
          <w:szCs w:val="20"/>
          <w:lang w:eastAsia="en-US"/>
        </w:rPr>
      </w:pPr>
    </w:p>
    <w:p w:rsidRPr="00960AE7" w:rsidR="007B67DA" w:rsidP="00E659E2" w:rsidRDefault="007B67DA" w14:paraId="6C211F6E" w14:textId="77777777">
      <w:pPr>
        <w:rPr>
          <w:rFonts w:eastAsia="Times New Roman"/>
          <w:snapToGrid w:val="0"/>
          <w:szCs w:val="20"/>
          <w:lang w:eastAsia="en-US"/>
        </w:rPr>
      </w:pPr>
    </w:p>
    <w:p w:rsidRPr="00960AE7" w:rsidR="007B67DA" w:rsidP="00E659E2" w:rsidRDefault="007B67DA" w14:paraId="50773B9B" w14:textId="77777777">
      <w:pPr>
        <w:rPr>
          <w:rFonts w:eastAsia="Times New Roman"/>
          <w:snapToGrid w:val="0"/>
          <w:szCs w:val="20"/>
          <w:lang w:eastAsia="en-US"/>
        </w:rPr>
      </w:pPr>
    </w:p>
    <w:p w:rsidRPr="00960AE7" w:rsidR="007B67DA" w:rsidP="00E659E2" w:rsidRDefault="007B67DA" w14:paraId="0E4BD835" w14:textId="77777777">
      <w:pPr>
        <w:rPr>
          <w:rFonts w:eastAsia="Times New Roman"/>
          <w:snapToGrid w:val="0"/>
          <w:szCs w:val="20"/>
          <w:lang w:eastAsia="en-US"/>
        </w:rPr>
      </w:pPr>
    </w:p>
    <w:p w:rsidRPr="00960AE7" w:rsidR="007B67DA" w:rsidP="00E659E2" w:rsidRDefault="007B67DA" w14:paraId="65048113" w14:textId="77777777">
      <w:pPr>
        <w:rPr>
          <w:rFonts w:eastAsia="Times New Roman"/>
          <w:snapToGrid w:val="0"/>
          <w:szCs w:val="20"/>
          <w:lang w:eastAsia="en-US"/>
        </w:rPr>
      </w:pPr>
    </w:p>
    <w:p w:rsidRPr="00960AE7" w:rsidR="002D30D6" w:rsidP="008C0576" w:rsidRDefault="001F481A" w14:paraId="6B8C18FA" w14:textId="2F500D97">
      <w:pPr>
        <w:pStyle w:val="Title"/>
        <w:jc w:val="center"/>
      </w:pPr>
      <w:r w:rsidRPr="00960AE7">
        <w:lastRenderedPageBreak/>
        <w:t>P</w:t>
      </w:r>
      <w:r w:rsidRPr="00960AE7" w:rsidR="009E7322">
        <w:t>erson Specification</w:t>
      </w:r>
    </w:p>
    <w:tbl>
      <w:tblPr>
        <w:tblStyle w:val="TableGrid"/>
        <w:tblW w:w="8522" w:type="dxa"/>
        <w:tblLook w:val="01E0" w:firstRow="1" w:lastRow="1" w:firstColumn="1" w:lastColumn="1" w:noHBand="0" w:noVBand="0"/>
      </w:tblPr>
      <w:tblGrid>
        <w:gridCol w:w="1911"/>
        <w:gridCol w:w="3168"/>
        <w:gridCol w:w="1812"/>
        <w:gridCol w:w="1631"/>
      </w:tblGrid>
      <w:tr w:rsidRPr="00960AE7" w:rsidR="00393FB0" w:rsidTr="00CA7C65" w14:paraId="55A1A960" w14:textId="77777777">
        <w:trPr>
          <w:trHeight w:val="962"/>
        </w:trPr>
        <w:tc>
          <w:tcPr>
            <w:tcW w:w="5079" w:type="dxa"/>
            <w:gridSpan w:val="2"/>
          </w:tcPr>
          <w:p w:rsidR="00393FB0" w:rsidRDefault="00393FB0" w14:paraId="5BF18188" w14:textId="77777777">
            <w:pPr>
              <w:rPr>
                <w:b/>
              </w:rPr>
            </w:pPr>
          </w:p>
          <w:p w:rsidRPr="00960AE7" w:rsidR="00393FB0" w:rsidRDefault="00393FB0" w14:paraId="73807D75" w14:textId="2D34C189">
            <w:r w:rsidRPr="00960AE7">
              <w:rPr>
                <w:b/>
              </w:rPr>
              <w:t>Person Specification for the Post of</w:t>
            </w:r>
            <w:r>
              <w:rPr>
                <w:b/>
              </w:rPr>
              <w:t xml:space="preserve"> </w:t>
            </w:r>
            <w:r w:rsidRPr="00960AE7">
              <w:rPr>
                <w:b/>
                <w:bCs/>
              </w:rPr>
              <w:t>Director of Housing Options and Homelessness</w:t>
            </w:r>
          </w:p>
        </w:tc>
        <w:tc>
          <w:tcPr>
            <w:tcW w:w="1812" w:type="dxa"/>
          </w:tcPr>
          <w:p w:rsidRPr="00960AE7" w:rsidR="00393FB0" w:rsidRDefault="00393FB0" w14:paraId="2359E74B" w14:textId="77777777">
            <w:pPr>
              <w:rPr>
                <w:b/>
              </w:rPr>
            </w:pPr>
          </w:p>
          <w:p w:rsidRPr="00960AE7" w:rsidR="00393FB0" w:rsidRDefault="00393FB0" w14:paraId="4B0AF067" w14:textId="77777777">
            <w:pPr>
              <w:rPr>
                <w:b/>
              </w:rPr>
            </w:pPr>
            <w:r w:rsidRPr="00960AE7">
              <w:rPr>
                <w:b/>
              </w:rPr>
              <w:t>Essential (E)</w:t>
            </w:r>
          </w:p>
          <w:p w:rsidRPr="00960AE7" w:rsidR="00393FB0" w:rsidRDefault="00393FB0" w14:paraId="7DB5762E" w14:textId="77777777">
            <w:pPr>
              <w:rPr>
                <w:b/>
              </w:rPr>
            </w:pPr>
            <w:r w:rsidRPr="00960AE7">
              <w:rPr>
                <w:b/>
              </w:rPr>
              <w:t>or</w:t>
            </w:r>
          </w:p>
          <w:p w:rsidRPr="00960AE7" w:rsidR="00393FB0" w:rsidRDefault="00393FB0" w14:paraId="3583CFF4" w14:textId="77777777">
            <w:pPr>
              <w:rPr>
                <w:b/>
              </w:rPr>
            </w:pPr>
            <w:r w:rsidRPr="00960AE7">
              <w:rPr>
                <w:b/>
              </w:rPr>
              <w:t>Desirable (D) (if applicable)</w:t>
            </w:r>
          </w:p>
          <w:p w:rsidRPr="00960AE7" w:rsidR="00393FB0" w:rsidRDefault="00393FB0" w14:paraId="1CCD8641" w14:textId="77777777">
            <w:pPr>
              <w:rPr>
                <w:b/>
              </w:rPr>
            </w:pPr>
          </w:p>
        </w:tc>
        <w:tc>
          <w:tcPr>
            <w:tcW w:w="1631" w:type="dxa"/>
          </w:tcPr>
          <w:p w:rsidRPr="00960AE7" w:rsidR="00393FB0" w:rsidRDefault="00393FB0" w14:paraId="13A43173" w14:textId="77777777">
            <w:pPr>
              <w:rPr>
                <w:b/>
              </w:rPr>
            </w:pPr>
          </w:p>
          <w:p w:rsidRPr="00960AE7" w:rsidR="00393FB0" w:rsidRDefault="00393FB0" w14:paraId="1D09C758" w14:textId="77777777">
            <w:pPr>
              <w:rPr>
                <w:b/>
              </w:rPr>
            </w:pPr>
            <w:r w:rsidRPr="00960AE7">
              <w:rPr>
                <w:b/>
              </w:rPr>
              <w:t>Method of Assessment</w:t>
            </w:r>
          </w:p>
          <w:p w:rsidRPr="00960AE7" w:rsidR="00393FB0" w:rsidRDefault="00393FB0" w14:paraId="1B314826" w14:textId="77777777">
            <w:pPr>
              <w:rPr>
                <w:b/>
              </w:rPr>
            </w:pPr>
            <w:r w:rsidRPr="00960AE7">
              <w:rPr>
                <w:b/>
              </w:rPr>
              <w:t>A= Application Form</w:t>
            </w:r>
          </w:p>
          <w:p w:rsidRPr="00960AE7" w:rsidR="00393FB0" w:rsidRDefault="00393FB0" w14:paraId="4CA990BA" w14:textId="77777777">
            <w:pPr>
              <w:rPr>
                <w:b/>
              </w:rPr>
            </w:pPr>
            <w:r w:rsidRPr="00960AE7">
              <w:rPr>
                <w:b/>
              </w:rPr>
              <w:t>T= Test</w:t>
            </w:r>
          </w:p>
          <w:p w:rsidRPr="00960AE7" w:rsidR="00393FB0" w:rsidRDefault="00393FB0" w14:paraId="20220EE2" w14:textId="77777777">
            <w:pPr>
              <w:rPr>
                <w:b/>
              </w:rPr>
            </w:pPr>
            <w:r w:rsidRPr="00960AE7">
              <w:rPr>
                <w:b/>
              </w:rPr>
              <w:t>I= Interview</w:t>
            </w:r>
          </w:p>
        </w:tc>
      </w:tr>
      <w:tr w:rsidRPr="00960AE7" w:rsidR="004C5A44" w:rsidTr="007D3E9B" w14:paraId="4A61CEB3" w14:textId="77777777">
        <w:trPr>
          <w:trHeight w:val="867"/>
        </w:trPr>
        <w:tc>
          <w:tcPr>
            <w:tcW w:w="1911" w:type="dxa"/>
          </w:tcPr>
          <w:p w:rsidRPr="00960AE7" w:rsidR="004C5A44" w:rsidRDefault="004C5A44" w14:paraId="35EBA756" w14:textId="77777777">
            <w:pPr>
              <w:rPr>
                <w:b/>
              </w:rPr>
            </w:pPr>
            <w:r w:rsidRPr="00960AE7">
              <w:rPr>
                <w:b/>
              </w:rPr>
              <w:t>Knowledge</w:t>
            </w:r>
          </w:p>
          <w:p w:rsidRPr="00960AE7" w:rsidR="004C5A44" w:rsidRDefault="004C5A44" w14:paraId="2C7F5174" w14:textId="77777777">
            <w:pPr>
              <w:rPr>
                <w:b/>
              </w:rPr>
            </w:pPr>
          </w:p>
          <w:p w:rsidRPr="00960AE7" w:rsidR="004C5A44" w:rsidRDefault="004C5A44" w14:paraId="2B64A65C" w14:textId="77777777">
            <w:pPr>
              <w:rPr>
                <w:b/>
              </w:rPr>
            </w:pPr>
          </w:p>
        </w:tc>
        <w:tc>
          <w:tcPr>
            <w:tcW w:w="3168" w:type="dxa"/>
          </w:tcPr>
          <w:p w:rsidR="00227A39" w:rsidP="00227A39" w:rsidRDefault="005F27F5" w14:paraId="15FAC44E" w14:textId="584EEAB4">
            <w:pPr>
              <w:pStyle w:val="Default"/>
              <w:numPr>
                <w:ilvl w:val="0"/>
                <w:numId w:val="27"/>
              </w:numPr>
            </w:pPr>
            <w:r>
              <w:t xml:space="preserve">Experience </w:t>
            </w:r>
            <w:r w:rsidR="00340782">
              <w:t>in</w:t>
            </w:r>
            <w:r>
              <w:t xml:space="preserve"> </w:t>
            </w:r>
            <w:r w:rsidRPr="00D548F2" w:rsidR="00227A39">
              <w:t>work</w:t>
            </w:r>
            <w:r>
              <w:t>ing</w:t>
            </w:r>
            <w:r w:rsidRPr="00D548F2" w:rsidR="00227A39">
              <w:t xml:space="preserve"> closely with key stakeholders to develop innovative ways to deliver corporate objectives.</w:t>
            </w:r>
          </w:p>
          <w:p w:rsidRPr="00D548F2" w:rsidR="005F27F5" w:rsidP="005F27F5" w:rsidRDefault="005F27F5" w14:paraId="170F52F2" w14:textId="77777777">
            <w:pPr>
              <w:pStyle w:val="Default"/>
              <w:ind w:left="360"/>
            </w:pPr>
          </w:p>
          <w:p w:rsidR="00227A39" w:rsidP="00227A39" w:rsidRDefault="005F27F5" w14:paraId="5049AC1E" w14:textId="36084CAC">
            <w:pPr>
              <w:pStyle w:val="ListParagraph"/>
              <w:numPr>
                <w:ilvl w:val="0"/>
                <w:numId w:val="27"/>
              </w:numPr>
              <w:spacing w:line="256" w:lineRule="auto"/>
              <w:rPr>
                <w:rFonts w:eastAsia="Times New Roman"/>
                <w:color w:val="000000"/>
              </w:rPr>
            </w:pPr>
            <w:r>
              <w:rPr>
                <w:rFonts w:eastAsia="Times New Roman"/>
                <w:color w:val="000000"/>
              </w:rPr>
              <w:t>Ability and experience t</w:t>
            </w:r>
            <w:r w:rsidRPr="00D548F2" w:rsidR="00227A39">
              <w:rPr>
                <w:rFonts w:eastAsia="Times New Roman"/>
                <w:color w:val="000000"/>
              </w:rPr>
              <w:t xml:space="preserve">o translate strategic and corporate commitments into an aligned framework of operational plans and to oversee the delivery, review, and improvement of these plans. </w:t>
            </w:r>
          </w:p>
          <w:p w:rsidRPr="005F27F5" w:rsidR="005F27F5" w:rsidP="005F27F5" w:rsidRDefault="005F27F5" w14:paraId="30B950ED" w14:textId="77777777">
            <w:pPr>
              <w:spacing w:line="256" w:lineRule="auto"/>
              <w:rPr>
                <w:rFonts w:eastAsia="Times New Roman"/>
                <w:color w:val="000000"/>
              </w:rPr>
            </w:pPr>
          </w:p>
          <w:p w:rsidR="00227A39" w:rsidP="00227A39" w:rsidRDefault="005F27F5" w14:paraId="355CD530" w14:textId="0D54673C">
            <w:pPr>
              <w:pStyle w:val="ListParagraph"/>
              <w:numPr>
                <w:ilvl w:val="0"/>
                <w:numId w:val="27"/>
              </w:numPr>
              <w:spacing w:line="256" w:lineRule="auto"/>
              <w:rPr>
                <w:rFonts w:eastAsia="Times New Roman"/>
                <w:color w:val="000000"/>
              </w:rPr>
            </w:pPr>
            <w:r>
              <w:rPr>
                <w:rFonts w:eastAsia="Times New Roman"/>
                <w:color w:val="000000"/>
              </w:rPr>
              <w:t>Proven track record to i</w:t>
            </w:r>
            <w:r w:rsidRPr="00D548F2" w:rsidR="00227A39">
              <w:rPr>
                <w:rFonts w:eastAsia="Times New Roman"/>
                <w:color w:val="000000"/>
              </w:rPr>
              <w:t xml:space="preserve">nitiate and oversee the implementation of major change within </w:t>
            </w:r>
            <w:r>
              <w:rPr>
                <w:rFonts w:eastAsia="Times New Roman"/>
                <w:color w:val="000000"/>
              </w:rPr>
              <w:t>a</w:t>
            </w:r>
            <w:r w:rsidRPr="00D548F2" w:rsidR="00227A39">
              <w:rPr>
                <w:rFonts w:eastAsia="Times New Roman"/>
                <w:color w:val="000000"/>
              </w:rPr>
              <w:t xml:space="preserve"> service</w:t>
            </w:r>
            <w:r>
              <w:rPr>
                <w:rFonts w:eastAsia="Times New Roman"/>
                <w:color w:val="000000"/>
              </w:rPr>
              <w:t>,</w:t>
            </w:r>
            <w:r w:rsidRPr="00D548F2" w:rsidR="00227A39">
              <w:rPr>
                <w:rFonts w:eastAsia="Times New Roman"/>
                <w:color w:val="000000"/>
              </w:rPr>
              <w:t xml:space="preserve"> including assessment of options, appropriate consultation, and outcome review.</w:t>
            </w:r>
          </w:p>
          <w:p w:rsidRPr="005F27F5" w:rsidR="005F27F5" w:rsidP="005F27F5" w:rsidRDefault="005F27F5" w14:paraId="4C408793" w14:textId="77777777">
            <w:pPr>
              <w:spacing w:line="256" w:lineRule="auto"/>
              <w:rPr>
                <w:rFonts w:eastAsia="Times New Roman"/>
                <w:color w:val="000000"/>
              </w:rPr>
            </w:pPr>
          </w:p>
          <w:p w:rsidRPr="00D548F2" w:rsidR="00227A39" w:rsidP="00227A39" w:rsidRDefault="005F27F5" w14:paraId="456B678E" w14:textId="00256058">
            <w:pPr>
              <w:pStyle w:val="ListParagraph"/>
              <w:numPr>
                <w:ilvl w:val="0"/>
                <w:numId w:val="27"/>
              </w:numPr>
              <w:spacing w:line="256" w:lineRule="auto"/>
              <w:rPr>
                <w:rFonts w:eastAsia="Times New Roman"/>
                <w:color w:val="000000"/>
              </w:rPr>
            </w:pPr>
            <w:r>
              <w:rPr>
                <w:rFonts w:eastAsia="Times New Roman"/>
                <w:color w:val="000000"/>
              </w:rPr>
              <w:t>A</w:t>
            </w:r>
            <w:r w:rsidRPr="00D548F2" w:rsidR="00227A39">
              <w:rPr>
                <w:rFonts w:eastAsia="Times New Roman"/>
                <w:color w:val="000000"/>
              </w:rPr>
              <w:t xml:space="preserve"> comprehensive understanding of local government and the devolution of powers to the city region level, the national and political context within which it operates and the current challenges and </w:t>
            </w:r>
            <w:r w:rsidRPr="00D548F2" w:rsidR="00227A39">
              <w:rPr>
                <w:rFonts w:eastAsia="Times New Roman"/>
                <w:color w:val="000000"/>
              </w:rPr>
              <w:lastRenderedPageBreak/>
              <w:t xml:space="preserve">opportunities it provides. </w:t>
            </w:r>
          </w:p>
          <w:p w:rsidR="005F27F5" w:rsidP="00227A39" w:rsidRDefault="005F27F5" w14:paraId="22AEA439" w14:textId="77777777">
            <w:pPr>
              <w:ind w:left="360"/>
              <w:rPr>
                <w:rFonts w:eastAsia="Times New Roman"/>
                <w:color w:val="000000"/>
              </w:rPr>
            </w:pPr>
          </w:p>
          <w:p w:rsidR="005F27F5" w:rsidP="00227A39" w:rsidRDefault="005F27F5" w14:paraId="243FAC8D" w14:textId="77777777">
            <w:pPr>
              <w:ind w:left="360"/>
              <w:rPr>
                <w:rFonts w:eastAsia="Times New Roman"/>
                <w:color w:val="000000"/>
              </w:rPr>
            </w:pPr>
          </w:p>
          <w:p w:rsidRPr="005F1391" w:rsidR="004C5A44" w:rsidP="005F27F5" w:rsidRDefault="005F1391" w14:paraId="7A793FB0" w14:textId="77777777">
            <w:pPr>
              <w:pStyle w:val="ListParagraph"/>
              <w:numPr>
                <w:ilvl w:val="0"/>
                <w:numId w:val="27"/>
              </w:numPr>
            </w:pPr>
            <w:r>
              <w:rPr>
                <w:rFonts w:eastAsia="Times New Roman"/>
                <w:color w:val="000000"/>
              </w:rPr>
              <w:t>Ability to d</w:t>
            </w:r>
            <w:r w:rsidRPr="005F27F5" w:rsidR="00227A39">
              <w:rPr>
                <w:rFonts w:eastAsia="Times New Roman"/>
                <w:color w:val="000000"/>
              </w:rPr>
              <w:t>evelop strong relationships with residents through effective engagement and communication.</w:t>
            </w:r>
          </w:p>
          <w:p w:rsidRPr="00960AE7" w:rsidR="005F1391" w:rsidP="005F1391" w:rsidRDefault="005F1391" w14:paraId="4F4EDB62" w14:textId="6E6B5887">
            <w:pPr>
              <w:pStyle w:val="ListParagraph"/>
              <w:ind w:left="360"/>
            </w:pPr>
          </w:p>
        </w:tc>
        <w:tc>
          <w:tcPr>
            <w:tcW w:w="1812" w:type="dxa"/>
          </w:tcPr>
          <w:p w:rsidR="004C5A44" w:rsidRDefault="005F1391" w14:paraId="23592619" w14:textId="77777777">
            <w:r>
              <w:lastRenderedPageBreak/>
              <w:t>E</w:t>
            </w:r>
          </w:p>
          <w:p w:rsidR="005F1391" w:rsidRDefault="005F1391" w14:paraId="4D707B7B" w14:textId="77777777"/>
          <w:p w:rsidR="005F1391" w:rsidRDefault="005F1391" w14:paraId="3A783CE2" w14:textId="77777777"/>
          <w:p w:rsidR="005F1391" w:rsidRDefault="005F1391" w14:paraId="59461A65" w14:textId="77777777"/>
          <w:p w:rsidR="005F1391" w:rsidRDefault="005F1391" w14:paraId="5F3A37AD" w14:textId="77777777"/>
          <w:p w:rsidR="005F1391" w:rsidRDefault="005F1391" w14:paraId="01AC51B8" w14:textId="77777777"/>
          <w:p w:rsidR="005F1391" w:rsidRDefault="005F1391" w14:paraId="67B8FF2C" w14:textId="77777777"/>
          <w:p w:rsidR="005F1391" w:rsidRDefault="005F1391" w14:paraId="48B9EB29" w14:textId="77777777">
            <w:r>
              <w:t>E</w:t>
            </w:r>
          </w:p>
          <w:p w:rsidR="005F1391" w:rsidRDefault="005F1391" w14:paraId="7383CF3E" w14:textId="77777777"/>
          <w:p w:rsidR="005F1391" w:rsidRDefault="005F1391" w14:paraId="33C4E35F" w14:textId="77777777"/>
          <w:p w:rsidR="005F1391" w:rsidRDefault="005F1391" w14:paraId="55997BEE" w14:textId="77777777"/>
          <w:p w:rsidR="005F1391" w:rsidRDefault="005F1391" w14:paraId="7A057E1D" w14:textId="77777777"/>
          <w:p w:rsidR="005F1391" w:rsidRDefault="005F1391" w14:paraId="632F3B25" w14:textId="77777777"/>
          <w:p w:rsidR="005F1391" w:rsidRDefault="005F1391" w14:paraId="723FDF1B" w14:textId="77777777"/>
          <w:p w:rsidR="005F1391" w:rsidRDefault="005F1391" w14:paraId="33B8E475" w14:textId="77777777"/>
          <w:p w:rsidR="005F1391" w:rsidRDefault="005F1391" w14:paraId="2EDE4EC6" w14:textId="77777777"/>
          <w:p w:rsidR="005F1391" w:rsidRDefault="005F1391" w14:paraId="64EF6398" w14:textId="77777777"/>
          <w:p w:rsidR="005F1391" w:rsidRDefault="005F1391" w14:paraId="1C17506C" w14:textId="77777777"/>
          <w:p w:rsidR="005F1391" w:rsidRDefault="005F1391" w14:paraId="29EB2B6C" w14:textId="77777777">
            <w:r>
              <w:t>E</w:t>
            </w:r>
          </w:p>
          <w:p w:rsidR="005F1391" w:rsidRDefault="005F1391" w14:paraId="61A06F36" w14:textId="77777777"/>
          <w:p w:rsidR="005F1391" w:rsidRDefault="005F1391" w14:paraId="7889813D" w14:textId="77777777"/>
          <w:p w:rsidR="005F1391" w:rsidRDefault="005F1391" w14:paraId="241B4E3D" w14:textId="77777777"/>
          <w:p w:rsidR="005F1391" w:rsidRDefault="005F1391" w14:paraId="67AACDDB" w14:textId="77777777"/>
          <w:p w:rsidR="005F1391" w:rsidRDefault="005F1391" w14:paraId="33F949AF" w14:textId="77777777"/>
          <w:p w:rsidR="005F1391" w:rsidRDefault="005F1391" w14:paraId="1497D981" w14:textId="77777777"/>
          <w:p w:rsidR="005F1391" w:rsidRDefault="005F1391" w14:paraId="64ABA0A7" w14:textId="77777777"/>
          <w:p w:rsidR="005F1391" w:rsidRDefault="005F1391" w14:paraId="3CA64BFA" w14:textId="77777777"/>
          <w:p w:rsidR="005F1391" w:rsidRDefault="005F1391" w14:paraId="4D9913ED" w14:textId="77777777"/>
          <w:p w:rsidR="005F1391" w:rsidRDefault="005F1391" w14:paraId="679E827A" w14:textId="77777777">
            <w:r>
              <w:t>E</w:t>
            </w:r>
          </w:p>
          <w:p w:rsidR="005F1391" w:rsidRDefault="005F1391" w14:paraId="767464B0" w14:textId="77777777"/>
          <w:p w:rsidR="005F1391" w:rsidRDefault="005F1391" w14:paraId="5CD66F3D" w14:textId="77777777"/>
          <w:p w:rsidR="005F1391" w:rsidRDefault="005F1391" w14:paraId="3D83C25A" w14:textId="77777777"/>
          <w:p w:rsidR="005F1391" w:rsidRDefault="005F1391" w14:paraId="2A0D6D02" w14:textId="77777777"/>
          <w:p w:rsidR="005F1391" w:rsidRDefault="005F1391" w14:paraId="20DC4585" w14:textId="77777777"/>
          <w:p w:rsidR="005F1391" w:rsidRDefault="005F1391" w14:paraId="387DBD00" w14:textId="77777777"/>
          <w:p w:rsidR="005F1391" w:rsidRDefault="005F1391" w14:paraId="07E61413" w14:textId="77777777"/>
          <w:p w:rsidR="005F1391" w:rsidRDefault="005F1391" w14:paraId="3DF54840" w14:textId="77777777"/>
          <w:p w:rsidR="005F1391" w:rsidRDefault="005F1391" w14:paraId="3BE00BD6" w14:textId="77777777"/>
          <w:p w:rsidR="005F1391" w:rsidRDefault="005F1391" w14:paraId="458C25BB" w14:textId="77777777"/>
          <w:p w:rsidR="005F1391" w:rsidRDefault="005F1391" w14:paraId="39043BC1" w14:textId="77777777"/>
          <w:p w:rsidRPr="00960AE7" w:rsidR="005F1391" w:rsidRDefault="005F1391" w14:paraId="1F430EC7" w14:textId="72753B3E">
            <w:r>
              <w:t>E</w:t>
            </w:r>
          </w:p>
        </w:tc>
        <w:tc>
          <w:tcPr>
            <w:tcW w:w="1631" w:type="dxa"/>
          </w:tcPr>
          <w:p w:rsidR="004C5A44" w:rsidRDefault="005F1391" w14:paraId="55DADFF6" w14:textId="77777777">
            <w:r>
              <w:lastRenderedPageBreak/>
              <w:t>ATI</w:t>
            </w:r>
          </w:p>
          <w:p w:rsidR="00076909" w:rsidRDefault="00076909" w14:paraId="3DA4F69C" w14:textId="77777777"/>
          <w:p w:rsidR="00076909" w:rsidRDefault="00076909" w14:paraId="0E7F3401" w14:textId="77777777"/>
          <w:p w:rsidR="00076909" w:rsidRDefault="00076909" w14:paraId="6D54BE28" w14:textId="77777777"/>
          <w:p w:rsidR="00076909" w:rsidRDefault="00076909" w14:paraId="695C5707" w14:textId="77777777"/>
          <w:p w:rsidR="00076909" w:rsidRDefault="00076909" w14:paraId="5329032C" w14:textId="77777777"/>
          <w:p w:rsidR="00076909" w:rsidRDefault="00076909" w14:paraId="22D47F2E" w14:textId="77777777"/>
          <w:p w:rsidR="00076909" w:rsidRDefault="00076909" w14:paraId="62D20CAA" w14:textId="77777777">
            <w:r>
              <w:t>ATI</w:t>
            </w:r>
          </w:p>
          <w:p w:rsidR="00076909" w:rsidRDefault="00076909" w14:paraId="473D45D7" w14:textId="77777777"/>
          <w:p w:rsidR="00076909" w:rsidRDefault="00076909" w14:paraId="4F45450E" w14:textId="77777777"/>
          <w:p w:rsidR="00076909" w:rsidRDefault="00076909" w14:paraId="02D5F8AC" w14:textId="77777777"/>
          <w:p w:rsidR="00076909" w:rsidRDefault="00076909" w14:paraId="677BA493" w14:textId="77777777"/>
          <w:p w:rsidR="00076909" w:rsidRDefault="00076909" w14:paraId="0C351053" w14:textId="77777777"/>
          <w:p w:rsidR="00076909" w:rsidRDefault="00076909" w14:paraId="5F4BAC2B" w14:textId="77777777"/>
          <w:p w:rsidR="00076909" w:rsidRDefault="00076909" w14:paraId="5723B7F0" w14:textId="77777777"/>
          <w:p w:rsidR="00076909" w:rsidRDefault="00076909" w14:paraId="0DB331AF" w14:textId="77777777"/>
          <w:p w:rsidR="00076909" w:rsidRDefault="00076909" w14:paraId="5AA9DD1E" w14:textId="77777777"/>
          <w:p w:rsidR="00076909" w:rsidRDefault="00076909" w14:paraId="015ABB50" w14:textId="77777777"/>
          <w:p w:rsidR="00076909" w:rsidRDefault="00076909" w14:paraId="44A41EC1" w14:textId="77777777">
            <w:r>
              <w:t>ATI</w:t>
            </w:r>
          </w:p>
          <w:p w:rsidR="00076909" w:rsidRDefault="00076909" w14:paraId="1FBCC8DF" w14:textId="77777777"/>
          <w:p w:rsidR="00076909" w:rsidRDefault="00076909" w14:paraId="5A266DB0" w14:textId="77777777"/>
          <w:p w:rsidR="00076909" w:rsidRDefault="00076909" w14:paraId="4625BB36" w14:textId="77777777"/>
          <w:p w:rsidR="00076909" w:rsidRDefault="00076909" w14:paraId="038D3EE4" w14:textId="77777777"/>
          <w:p w:rsidR="00076909" w:rsidRDefault="00076909" w14:paraId="449920AB" w14:textId="77777777"/>
          <w:p w:rsidR="00076909" w:rsidRDefault="00076909" w14:paraId="787FD294" w14:textId="77777777"/>
          <w:p w:rsidR="00076909" w:rsidRDefault="00076909" w14:paraId="551938C7" w14:textId="77777777"/>
          <w:p w:rsidR="00076909" w:rsidRDefault="00076909" w14:paraId="07A0EE1F" w14:textId="77777777"/>
          <w:p w:rsidR="00076909" w:rsidRDefault="00076909" w14:paraId="173317BD" w14:textId="77777777"/>
          <w:p w:rsidR="00076909" w:rsidRDefault="00076909" w14:paraId="1CD05905" w14:textId="77777777">
            <w:r>
              <w:t>ATI</w:t>
            </w:r>
          </w:p>
          <w:p w:rsidR="00076909" w:rsidRDefault="00076909" w14:paraId="4AF521C4" w14:textId="77777777"/>
          <w:p w:rsidR="00076909" w:rsidRDefault="00076909" w14:paraId="2FC36046" w14:textId="77777777"/>
          <w:p w:rsidR="00076909" w:rsidRDefault="00076909" w14:paraId="46973130" w14:textId="77777777"/>
          <w:p w:rsidR="00076909" w:rsidRDefault="00076909" w14:paraId="06D5629B" w14:textId="77777777"/>
          <w:p w:rsidR="00076909" w:rsidRDefault="00076909" w14:paraId="51163E05" w14:textId="77777777"/>
          <w:p w:rsidR="00076909" w:rsidRDefault="00076909" w14:paraId="4B9646E0" w14:textId="77777777"/>
          <w:p w:rsidR="00076909" w:rsidRDefault="00076909" w14:paraId="652291C5" w14:textId="77777777"/>
          <w:p w:rsidR="00076909" w:rsidRDefault="00076909" w14:paraId="618C2F47" w14:textId="77777777"/>
          <w:p w:rsidR="00076909" w:rsidRDefault="00076909" w14:paraId="17585902" w14:textId="77777777"/>
          <w:p w:rsidR="00076909" w:rsidRDefault="00076909" w14:paraId="52703718" w14:textId="77777777"/>
          <w:p w:rsidR="00076909" w:rsidRDefault="00076909" w14:paraId="004A2FC2" w14:textId="77777777"/>
          <w:p w:rsidR="00076909" w:rsidRDefault="00076909" w14:paraId="657D1D80" w14:textId="77777777">
            <w:r>
              <w:t>ATI</w:t>
            </w:r>
          </w:p>
          <w:p w:rsidRPr="00960AE7" w:rsidR="00076909" w:rsidRDefault="00076909" w14:paraId="6A9AA967" w14:textId="5B5A5A9A"/>
        </w:tc>
      </w:tr>
      <w:tr w:rsidRPr="00960AE7" w:rsidR="004C5A44" w:rsidTr="007D3E9B" w14:paraId="1B55AFA6" w14:textId="77777777">
        <w:trPr>
          <w:trHeight w:val="752"/>
        </w:trPr>
        <w:tc>
          <w:tcPr>
            <w:tcW w:w="1911" w:type="dxa"/>
          </w:tcPr>
          <w:p w:rsidRPr="00960AE7" w:rsidR="004C5A44" w:rsidP="00DA2F32" w:rsidRDefault="007D3E9B" w14:paraId="2C84335A" w14:textId="163DC52D">
            <w:r w:rsidRPr="00D548F2">
              <w:rPr>
                <w:b/>
              </w:rPr>
              <w:lastRenderedPageBreak/>
              <w:t>Personal characteristics and attributes</w:t>
            </w:r>
          </w:p>
        </w:tc>
        <w:tc>
          <w:tcPr>
            <w:tcW w:w="3168" w:type="dxa"/>
          </w:tcPr>
          <w:p w:rsidR="00F87778" w:rsidP="00F87778" w:rsidRDefault="00F87778" w14:paraId="1C67B581" w14:textId="338FF6FC">
            <w:pPr>
              <w:pStyle w:val="Default"/>
              <w:numPr>
                <w:ilvl w:val="0"/>
                <w:numId w:val="28"/>
              </w:numPr>
            </w:pPr>
            <w:r w:rsidRPr="00D548F2">
              <w:t>Personal credibility</w:t>
            </w:r>
            <w:r w:rsidR="007D3E9B">
              <w:t>. A</w:t>
            </w:r>
            <w:r w:rsidRPr="00D548F2">
              <w:t xml:space="preserve"> professional demeanour that generates trust and confidence. </w:t>
            </w:r>
          </w:p>
          <w:p w:rsidRPr="00D548F2" w:rsidR="007D3E9B" w:rsidP="007D3E9B" w:rsidRDefault="007D3E9B" w14:paraId="4EF430D1" w14:textId="77777777">
            <w:pPr>
              <w:pStyle w:val="Default"/>
              <w:ind w:left="360"/>
            </w:pPr>
          </w:p>
          <w:p w:rsidRPr="00D548F2" w:rsidR="00F87778" w:rsidP="00F87778" w:rsidRDefault="00F87778" w14:paraId="51AADDB8" w14:textId="77777777">
            <w:pPr>
              <w:pStyle w:val="Default"/>
              <w:numPr>
                <w:ilvl w:val="0"/>
                <w:numId w:val="28"/>
              </w:numPr>
            </w:pPr>
            <w:r w:rsidRPr="00D548F2">
              <w:t xml:space="preserve">Leads by example and possesses a high degree of integrity. </w:t>
            </w:r>
          </w:p>
          <w:p w:rsidR="007D3E9B" w:rsidP="007D3E9B" w:rsidRDefault="007D3E9B" w14:paraId="1EA495A9" w14:textId="77777777">
            <w:pPr>
              <w:pStyle w:val="Default"/>
              <w:ind w:left="360"/>
            </w:pPr>
          </w:p>
          <w:p w:rsidRPr="00D548F2" w:rsidR="00F87778" w:rsidP="00F87778" w:rsidRDefault="00F87778" w14:paraId="2308BD1A" w14:textId="0901A1B0">
            <w:pPr>
              <w:pStyle w:val="Default"/>
              <w:numPr>
                <w:ilvl w:val="0"/>
                <w:numId w:val="28"/>
              </w:numPr>
            </w:pPr>
            <w:r w:rsidRPr="00D548F2">
              <w:t xml:space="preserve">Sets themselves and others challenging but achievable objectives. </w:t>
            </w:r>
          </w:p>
          <w:p w:rsidR="007D3E9B" w:rsidP="007D3E9B" w:rsidRDefault="007D3E9B" w14:paraId="5BFF2672" w14:textId="77777777">
            <w:pPr>
              <w:pStyle w:val="Default"/>
              <w:ind w:left="360"/>
            </w:pPr>
          </w:p>
          <w:p w:rsidRPr="00D548F2" w:rsidR="00F87778" w:rsidP="00F87778" w:rsidRDefault="00F87778" w14:paraId="214B5F72" w14:textId="2B0E3B21">
            <w:pPr>
              <w:pStyle w:val="Default"/>
              <w:numPr>
                <w:ilvl w:val="0"/>
                <w:numId w:val="28"/>
              </w:numPr>
            </w:pPr>
            <w:r w:rsidRPr="00D548F2">
              <w:t xml:space="preserve">Challenges and confronts conflict, brokering solutions to achieve goals. </w:t>
            </w:r>
          </w:p>
          <w:p w:rsidR="007D3E9B" w:rsidP="007D3E9B" w:rsidRDefault="007D3E9B" w14:paraId="5D03BF11" w14:textId="77777777">
            <w:pPr>
              <w:pStyle w:val="Default"/>
              <w:ind w:left="360"/>
            </w:pPr>
          </w:p>
          <w:p w:rsidR="00F87778" w:rsidP="00F87778" w:rsidRDefault="00F87778" w14:paraId="63995973" w14:textId="6672CBDD">
            <w:pPr>
              <w:pStyle w:val="Default"/>
              <w:numPr>
                <w:ilvl w:val="0"/>
                <w:numId w:val="28"/>
              </w:numPr>
            </w:pPr>
            <w:r w:rsidRPr="00D548F2">
              <w:t xml:space="preserve">Looks to the future – can see the opportunities others might miss. </w:t>
            </w:r>
          </w:p>
          <w:p w:rsidRPr="00D548F2" w:rsidR="004519C3" w:rsidP="004519C3" w:rsidRDefault="004519C3" w14:paraId="1B1F78F0" w14:textId="77777777">
            <w:pPr>
              <w:pStyle w:val="Default"/>
            </w:pPr>
          </w:p>
          <w:p w:rsidR="00F87778" w:rsidP="00F87778" w:rsidRDefault="00F87778" w14:paraId="0D098418" w14:textId="77777777">
            <w:pPr>
              <w:pStyle w:val="Default"/>
              <w:numPr>
                <w:ilvl w:val="0"/>
                <w:numId w:val="28"/>
              </w:numPr>
            </w:pPr>
            <w:r w:rsidRPr="00D548F2">
              <w:t xml:space="preserve">Applies concepts and learning from outside the sector; looking ahead over the long term to deliver improvements and avoid problems. </w:t>
            </w:r>
          </w:p>
          <w:p w:rsidRPr="00D548F2" w:rsidR="007D3E9B" w:rsidP="007D3E9B" w:rsidRDefault="007D3E9B" w14:paraId="05F9CD6A" w14:textId="77777777">
            <w:pPr>
              <w:pStyle w:val="Default"/>
              <w:ind w:left="360"/>
            </w:pPr>
          </w:p>
          <w:p w:rsidR="00F87778" w:rsidP="00F87778" w:rsidRDefault="00F87778" w14:paraId="411D551A" w14:textId="77777777">
            <w:pPr>
              <w:pStyle w:val="Default"/>
              <w:numPr>
                <w:ilvl w:val="0"/>
                <w:numId w:val="28"/>
              </w:numPr>
            </w:pPr>
            <w:r w:rsidRPr="00D548F2">
              <w:t xml:space="preserve">Not afraid to challenge performance and service delivery issues both with staff and contractors. </w:t>
            </w:r>
          </w:p>
          <w:p w:rsidRPr="00D548F2" w:rsidR="007D3E9B" w:rsidP="007D3E9B" w:rsidRDefault="007D3E9B" w14:paraId="41A6BCCF" w14:textId="77777777">
            <w:pPr>
              <w:pStyle w:val="Default"/>
            </w:pPr>
          </w:p>
          <w:p w:rsidR="00F87778" w:rsidP="00F87778" w:rsidRDefault="00F87778" w14:paraId="1D568BC2" w14:textId="77777777">
            <w:pPr>
              <w:pStyle w:val="Default"/>
              <w:numPr>
                <w:ilvl w:val="0"/>
                <w:numId w:val="28"/>
              </w:numPr>
            </w:pPr>
            <w:r w:rsidRPr="00D548F2">
              <w:t xml:space="preserve">Always looks to drive value for money for </w:t>
            </w:r>
            <w:r w:rsidRPr="00D548F2">
              <w:lastRenderedPageBreak/>
              <w:t xml:space="preserve">customers and residents. </w:t>
            </w:r>
          </w:p>
          <w:p w:rsidR="007D3E9B" w:rsidP="007D3E9B" w:rsidRDefault="007D3E9B" w14:paraId="2B550E5B" w14:textId="77777777">
            <w:pPr>
              <w:pStyle w:val="ListParagraph"/>
            </w:pPr>
          </w:p>
          <w:p w:rsidR="004C5A44" w:rsidP="007D3E9B" w:rsidRDefault="00F87778" w14:paraId="7F5487C7" w14:textId="77777777">
            <w:pPr>
              <w:pStyle w:val="ListParagraph"/>
              <w:numPr>
                <w:ilvl w:val="0"/>
                <w:numId w:val="28"/>
              </w:numPr>
            </w:pPr>
            <w:r w:rsidRPr="00D548F2">
              <w:t>Politically aware and emotionally intelligent.</w:t>
            </w:r>
          </w:p>
          <w:p w:rsidR="007D3E9B" w:rsidP="007D3E9B" w:rsidRDefault="007D3E9B" w14:paraId="68E9C91D" w14:textId="77777777">
            <w:pPr>
              <w:pStyle w:val="ListParagraph"/>
            </w:pPr>
          </w:p>
          <w:p w:rsidRPr="00960AE7" w:rsidR="007D3E9B" w:rsidP="007D3E9B" w:rsidRDefault="007D3E9B" w14:paraId="66B2DAAF" w14:textId="1C3C45A1">
            <w:pPr>
              <w:pStyle w:val="ListParagraph"/>
              <w:ind w:left="360"/>
            </w:pPr>
          </w:p>
        </w:tc>
        <w:tc>
          <w:tcPr>
            <w:tcW w:w="1812" w:type="dxa"/>
          </w:tcPr>
          <w:p w:rsidR="004C5A44" w:rsidRDefault="004519C3" w14:paraId="4C352ACB" w14:textId="77777777">
            <w:r>
              <w:lastRenderedPageBreak/>
              <w:t>E</w:t>
            </w:r>
          </w:p>
          <w:p w:rsidR="004519C3" w:rsidRDefault="004519C3" w14:paraId="533DC720" w14:textId="77777777"/>
          <w:p w:rsidR="004519C3" w:rsidRDefault="004519C3" w14:paraId="0348EAAD" w14:textId="77777777"/>
          <w:p w:rsidR="004519C3" w:rsidRDefault="004519C3" w14:paraId="34530B46" w14:textId="77777777"/>
          <w:p w:rsidR="004519C3" w:rsidRDefault="004519C3" w14:paraId="01DFD17A" w14:textId="77777777"/>
          <w:p w:rsidR="004519C3" w:rsidRDefault="004519C3" w14:paraId="54B52D4B" w14:textId="77777777">
            <w:r>
              <w:t>E</w:t>
            </w:r>
          </w:p>
          <w:p w:rsidR="004519C3" w:rsidRDefault="004519C3" w14:paraId="5C831B5F" w14:textId="77777777"/>
          <w:p w:rsidR="004519C3" w:rsidRDefault="004519C3" w14:paraId="0E3C668A" w14:textId="77777777"/>
          <w:p w:rsidR="004519C3" w:rsidRDefault="004519C3" w14:paraId="4B7B2D4A" w14:textId="77777777"/>
          <w:p w:rsidR="004519C3" w:rsidRDefault="004519C3" w14:paraId="0409ABB2" w14:textId="77777777">
            <w:r>
              <w:t>E</w:t>
            </w:r>
          </w:p>
          <w:p w:rsidR="004519C3" w:rsidRDefault="004519C3" w14:paraId="32F24B36" w14:textId="77777777"/>
          <w:p w:rsidR="004519C3" w:rsidRDefault="004519C3" w14:paraId="612DA2EE" w14:textId="77777777"/>
          <w:p w:rsidR="004519C3" w:rsidRDefault="004519C3" w14:paraId="0F47CD66" w14:textId="77777777"/>
          <w:p w:rsidR="004519C3" w:rsidRDefault="004519C3" w14:paraId="4C5627A3" w14:textId="77777777">
            <w:r>
              <w:t>E</w:t>
            </w:r>
          </w:p>
          <w:p w:rsidR="004519C3" w:rsidRDefault="004519C3" w14:paraId="218B0C2B" w14:textId="77777777"/>
          <w:p w:rsidR="004519C3" w:rsidRDefault="004519C3" w14:paraId="3D06B12C" w14:textId="77777777"/>
          <w:p w:rsidR="004519C3" w:rsidRDefault="004519C3" w14:paraId="3F6065C5" w14:textId="77777777"/>
          <w:p w:rsidR="004519C3" w:rsidRDefault="004519C3" w14:paraId="0D39E7AE" w14:textId="77777777"/>
          <w:p w:rsidR="004519C3" w:rsidRDefault="004519C3" w14:paraId="33F6065F" w14:textId="77777777"/>
          <w:p w:rsidR="004519C3" w:rsidRDefault="004519C3" w14:paraId="4D32F165" w14:textId="77777777">
            <w:r>
              <w:t>E</w:t>
            </w:r>
          </w:p>
          <w:p w:rsidR="004519C3" w:rsidRDefault="004519C3" w14:paraId="250FE787" w14:textId="77777777"/>
          <w:p w:rsidR="004519C3" w:rsidRDefault="004519C3" w14:paraId="0AD14537" w14:textId="77777777"/>
          <w:p w:rsidR="004519C3" w:rsidRDefault="004519C3" w14:paraId="06139BF0" w14:textId="77777777"/>
          <w:p w:rsidR="004519C3" w:rsidRDefault="004519C3" w14:paraId="1B61E3B9" w14:textId="77777777"/>
          <w:p w:rsidR="004519C3" w:rsidRDefault="004519C3" w14:paraId="27E97F75" w14:textId="43CB7E3A">
            <w:r>
              <w:t>E</w:t>
            </w:r>
          </w:p>
          <w:p w:rsidR="004519C3" w:rsidRDefault="004519C3" w14:paraId="1CC0D287" w14:textId="77777777"/>
          <w:p w:rsidR="004519C3" w:rsidRDefault="004519C3" w14:paraId="76B48E28" w14:textId="77777777"/>
          <w:p w:rsidR="004519C3" w:rsidRDefault="004519C3" w14:paraId="345A0DAF" w14:textId="77777777"/>
          <w:p w:rsidR="004519C3" w:rsidRDefault="004519C3" w14:paraId="0D7F3AEB" w14:textId="77777777"/>
          <w:p w:rsidR="004519C3" w:rsidRDefault="004519C3" w14:paraId="647DE8B6" w14:textId="77777777"/>
          <w:p w:rsidR="004519C3" w:rsidRDefault="004519C3" w14:paraId="6156AA1B" w14:textId="77777777"/>
          <w:p w:rsidR="004519C3" w:rsidRDefault="004519C3" w14:paraId="310DDA64" w14:textId="77777777"/>
          <w:p w:rsidR="004519C3" w:rsidRDefault="004519C3" w14:paraId="6FE9CA99" w14:textId="77777777">
            <w:r>
              <w:t>E</w:t>
            </w:r>
          </w:p>
          <w:p w:rsidR="004519C3" w:rsidRDefault="004519C3" w14:paraId="7A822A7D" w14:textId="77777777"/>
          <w:p w:rsidR="004519C3" w:rsidRDefault="004519C3" w14:paraId="493DD1D1" w14:textId="77777777"/>
          <w:p w:rsidR="004519C3" w:rsidRDefault="004519C3" w14:paraId="1F42484A" w14:textId="77777777"/>
          <w:p w:rsidR="004519C3" w:rsidRDefault="004519C3" w14:paraId="2C74CA87" w14:textId="77777777"/>
          <w:p w:rsidR="004519C3" w:rsidRDefault="004519C3" w14:paraId="331FAEE2" w14:textId="77777777"/>
          <w:p w:rsidR="004519C3" w:rsidRDefault="004519C3" w14:paraId="6A9CECBE" w14:textId="77777777">
            <w:r>
              <w:t>E</w:t>
            </w:r>
          </w:p>
          <w:p w:rsidR="004519C3" w:rsidRDefault="004519C3" w14:paraId="3F9A1CC6" w14:textId="77777777"/>
          <w:p w:rsidR="004519C3" w:rsidRDefault="004519C3" w14:paraId="661A6C50" w14:textId="77777777"/>
          <w:p w:rsidR="004519C3" w:rsidRDefault="004519C3" w14:paraId="641D91F5" w14:textId="77777777"/>
          <w:p w:rsidR="004519C3" w:rsidRDefault="004519C3" w14:paraId="798F8E12" w14:textId="77777777"/>
          <w:p w:rsidR="004519C3" w:rsidRDefault="004519C3" w14:paraId="2514847E" w14:textId="1F2B99A9">
            <w:r>
              <w:t>E</w:t>
            </w:r>
          </w:p>
          <w:p w:rsidRPr="00960AE7" w:rsidR="004519C3" w:rsidRDefault="004519C3" w14:paraId="767C675A" w14:textId="6184DA4F"/>
        </w:tc>
        <w:tc>
          <w:tcPr>
            <w:tcW w:w="1631" w:type="dxa"/>
          </w:tcPr>
          <w:p w:rsidR="004C5A44" w:rsidRDefault="006551E5" w14:paraId="42DDEF0C" w14:textId="77777777">
            <w:r>
              <w:lastRenderedPageBreak/>
              <w:t>A I</w:t>
            </w:r>
          </w:p>
          <w:p w:rsidR="006551E5" w:rsidRDefault="006551E5" w14:paraId="4587F92B" w14:textId="77777777"/>
          <w:p w:rsidR="006551E5" w:rsidRDefault="006551E5" w14:paraId="1A8E873D" w14:textId="77777777"/>
          <w:p w:rsidR="006551E5" w:rsidRDefault="006551E5" w14:paraId="7BC26232" w14:textId="77777777"/>
          <w:p w:rsidR="006551E5" w:rsidRDefault="006551E5" w14:paraId="46A17242" w14:textId="77777777"/>
          <w:p w:rsidR="006551E5" w:rsidP="006551E5" w:rsidRDefault="006551E5" w14:paraId="78EF4922" w14:textId="77777777">
            <w:r>
              <w:t>A I</w:t>
            </w:r>
          </w:p>
          <w:p w:rsidR="006551E5" w:rsidRDefault="006551E5" w14:paraId="08DBF269" w14:textId="77777777"/>
          <w:p w:rsidR="006551E5" w:rsidRDefault="006551E5" w14:paraId="2BDF88DF" w14:textId="77777777"/>
          <w:p w:rsidR="006551E5" w:rsidRDefault="006551E5" w14:paraId="4AECB9A5" w14:textId="77777777"/>
          <w:p w:rsidR="006551E5" w:rsidP="006551E5" w:rsidRDefault="006551E5" w14:paraId="76E95C89" w14:textId="77777777">
            <w:r>
              <w:t>A I</w:t>
            </w:r>
          </w:p>
          <w:p w:rsidR="006551E5" w:rsidRDefault="006551E5" w14:paraId="28F90AA5" w14:textId="77777777"/>
          <w:p w:rsidR="006551E5" w:rsidRDefault="006551E5" w14:paraId="31113ADF" w14:textId="77777777"/>
          <w:p w:rsidR="006551E5" w:rsidRDefault="006551E5" w14:paraId="5DF3D4CA" w14:textId="77777777"/>
          <w:p w:rsidR="006551E5" w:rsidP="006551E5" w:rsidRDefault="006551E5" w14:paraId="0C66E0E9" w14:textId="77777777">
            <w:r>
              <w:t>A I</w:t>
            </w:r>
          </w:p>
          <w:p w:rsidR="006551E5" w:rsidRDefault="006551E5" w14:paraId="53F8D742" w14:textId="77777777"/>
          <w:p w:rsidR="006551E5" w:rsidRDefault="006551E5" w14:paraId="7C68FD3C" w14:textId="77777777"/>
          <w:p w:rsidR="006551E5" w:rsidRDefault="006551E5" w14:paraId="590B77EF" w14:textId="77777777"/>
          <w:p w:rsidR="006551E5" w:rsidRDefault="006551E5" w14:paraId="62A011C0" w14:textId="77777777"/>
          <w:p w:rsidR="006551E5" w:rsidRDefault="006551E5" w14:paraId="752FEAD5" w14:textId="77777777"/>
          <w:p w:rsidR="006551E5" w:rsidP="006551E5" w:rsidRDefault="006551E5" w14:paraId="0C53F43C" w14:textId="77777777">
            <w:r>
              <w:t>A I</w:t>
            </w:r>
          </w:p>
          <w:p w:rsidR="006551E5" w:rsidRDefault="006551E5" w14:paraId="19EBAA97" w14:textId="77777777"/>
          <w:p w:rsidR="006551E5" w:rsidRDefault="006551E5" w14:paraId="0AF00F28" w14:textId="77777777"/>
          <w:p w:rsidR="006551E5" w:rsidRDefault="006551E5" w14:paraId="38909DE2" w14:textId="77777777"/>
          <w:p w:rsidR="006551E5" w:rsidRDefault="006551E5" w14:paraId="3AE46DEE" w14:textId="77777777"/>
          <w:p w:rsidR="006551E5" w:rsidRDefault="006551E5" w14:paraId="63A46A55" w14:textId="5BD064D7">
            <w:r>
              <w:t>A T I</w:t>
            </w:r>
          </w:p>
          <w:p w:rsidR="006551E5" w:rsidRDefault="006551E5" w14:paraId="39C7ACB9" w14:textId="77777777"/>
          <w:p w:rsidR="006551E5" w:rsidRDefault="006551E5" w14:paraId="1785F1E2" w14:textId="77777777"/>
          <w:p w:rsidR="006551E5" w:rsidRDefault="006551E5" w14:paraId="103D5356" w14:textId="77777777"/>
          <w:p w:rsidR="006551E5" w:rsidRDefault="006551E5" w14:paraId="32DA50E1" w14:textId="77777777"/>
          <w:p w:rsidR="006551E5" w:rsidRDefault="006551E5" w14:paraId="2DCA8AEC" w14:textId="77777777"/>
          <w:p w:rsidR="006551E5" w:rsidRDefault="006551E5" w14:paraId="15DBAC86" w14:textId="77777777"/>
          <w:p w:rsidR="006551E5" w:rsidRDefault="006551E5" w14:paraId="032695E9" w14:textId="77777777"/>
          <w:p w:rsidR="006551E5" w:rsidP="006551E5" w:rsidRDefault="006551E5" w14:paraId="0B3B5089" w14:textId="77777777">
            <w:r>
              <w:t>A I</w:t>
            </w:r>
          </w:p>
          <w:p w:rsidR="006551E5" w:rsidRDefault="006551E5" w14:paraId="2A6BF8FA" w14:textId="77777777"/>
          <w:p w:rsidR="006551E5" w:rsidRDefault="006551E5" w14:paraId="5E87A0C5" w14:textId="77777777"/>
          <w:p w:rsidR="006551E5" w:rsidRDefault="006551E5" w14:paraId="7F3173B0" w14:textId="77777777"/>
          <w:p w:rsidR="006551E5" w:rsidRDefault="006551E5" w14:paraId="7DD31C64" w14:textId="77777777"/>
          <w:p w:rsidR="006551E5" w:rsidRDefault="006551E5" w14:paraId="2429B1B6" w14:textId="77777777"/>
          <w:p w:rsidR="006551E5" w:rsidRDefault="006551E5" w14:paraId="278E72C6" w14:textId="0467CA92">
            <w:r>
              <w:t>A T I</w:t>
            </w:r>
          </w:p>
          <w:p w:rsidR="006551E5" w:rsidRDefault="006551E5" w14:paraId="66CBDAA7" w14:textId="77777777"/>
          <w:p w:rsidR="006551E5" w:rsidRDefault="006551E5" w14:paraId="78755998" w14:textId="77777777"/>
          <w:p w:rsidR="006551E5" w:rsidRDefault="006551E5" w14:paraId="64E5A853" w14:textId="77777777"/>
          <w:p w:rsidR="006551E5" w:rsidRDefault="006551E5" w14:paraId="534EDAE6" w14:textId="77777777"/>
          <w:p w:rsidR="006551E5" w:rsidP="006551E5" w:rsidRDefault="006551E5" w14:paraId="3EDDD742" w14:textId="77777777">
            <w:r>
              <w:t>A I</w:t>
            </w:r>
          </w:p>
          <w:p w:rsidR="006551E5" w:rsidRDefault="006551E5" w14:paraId="0D7E9BB3" w14:textId="77777777"/>
          <w:p w:rsidR="006551E5" w:rsidRDefault="006551E5" w14:paraId="0F5B6354" w14:textId="77777777"/>
          <w:p w:rsidRPr="00960AE7" w:rsidR="006551E5" w:rsidRDefault="006551E5" w14:paraId="1D95EA99" w14:textId="56AEEF81"/>
        </w:tc>
      </w:tr>
      <w:tr w:rsidRPr="00960AE7" w:rsidR="004C5A44" w:rsidTr="007D3E9B" w14:paraId="0C7BA159" w14:textId="77777777">
        <w:trPr>
          <w:trHeight w:val="1003"/>
        </w:trPr>
        <w:tc>
          <w:tcPr>
            <w:tcW w:w="1911" w:type="dxa"/>
          </w:tcPr>
          <w:p w:rsidR="001A7C02" w:rsidRDefault="001A7C02" w14:paraId="68967505" w14:textId="77777777">
            <w:pPr>
              <w:rPr>
                <w:b/>
              </w:rPr>
            </w:pPr>
          </w:p>
          <w:p w:rsidR="001A7C02" w:rsidRDefault="001A7C02" w14:paraId="739CB630" w14:textId="77777777">
            <w:pPr>
              <w:rPr>
                <w:b/>
              </w:rPr>
            </w:pPr>
          </w:p>
          <w:p w:rsidRPr="00960AE7" w:rsidR="004C5A44" w:rsidRDefault="004C5A44" w14:paraId="6012B10D" w14:textId="6F142A03">
            <w:pPr>
              <w:rPr>
                <w:b/>
              </w:rPr>
            </w:pPr>
            <w:r w:rsidRPr="00960AE7">
              <w:rPr>
                <w:b/>
              </w:rPr>
              <w:t>Additional Requirements</w:t>
            </w:r>
          </w:p>
        </w:tc>
        <w:tc>
          <w:tcPr>
            <w:tcW w:w="3168" w:type="dxa"/>
          </w:tcPr>
          <w:p w:rsidRPr="00960AE7" w:rsidR="004C5A44" w:rsidRDefault="004C5A44" w14:paraId="481F2434" w14:textId="03071EF8">
            <w:pPr>
              <w:rPr>
                <w:b/>
              </w:rPr>
            </w:pPr>
            <w:r w:rsidRPr="00960AE7">
              <w:rPr>
                <w:b/>
              </w:rPr>
              <w:t xml:space="preserve"> </w:t>
            </w:r>
          </w:p>
          <w:p w:rsidRPr="00960AE7" w:rsidR="004C5A44" w:rsidRDefault="004C5A44" w14:paraId="6DBCA89E" w14:textId="77777777">
            <w:pPr>
              <w:rPr>
                <w:b/>
                <w:u w:val="single"/>
              </w:rPr>
            </w:pPr>
          </w:p>
          <w:p w:rsidRPr="00960AE7" w:rsidR="004C5A44" w:rsidRDefault="00FC6064" w14:paraId="799DAB68" w14:textId="064CE182">
            <w:r>
              <w:t>W</w:t>
            </w:r>
            <w:r w:rsidRPr="00960AE7" w:rsidR="00CB5958">
              <w:t xml:space="preserve">illingness to work outside of contractual hours in the evenings and weekends </w:t>
            </w:r>
            <w:r>
              <w:t xml:space="preserve">where necessary to </w:t>
            </w:r>
            <w:r w:rsidR="003269E6">
              <w:t>fulfil the duties of the role.</w:t>
            </w:r>
          </w:p>
          <w:p w:rsidRPr="00960AE7" w:rsidR="004C5A44" w:rsidRDefault="004C5A44" w14:paraId="7FCEC5CA" w14:textId="77777777"/>
          <w:p w:rsidRPr="00960AE7" w:rsidR="004C5A44" w:rsidRDefault="004C5A44" w14:paraId="3A86D756" w14:textId="77777777">
            <w:r w:rsidRPr="00960AE7">
              <w:t>To comply with the requirements relating to political restrictions for this role.</w:t>
            </w:r>
          </w:p>
          <w:p w:rsidRPr="00960AE7" w:rsidR="004C5A44" w:rsidRDefault="004C5A44" w14:paraId="2CCCC96D" w14:textId="77777777">
            <w:pPr>
              <w:rPr>
                <w:u w:val="single"/>
              </w:rPr>
            </w:pPr>
          </w:p>
          <w:p w:rsidRPr="00960AE7" w:rsidR="004C5A44" w:rsidRDefault="004C5A44" w14:paraId="47582873" w14:textId="77777777">
            <w:pPr>
              <w:rPr>
                <w:u w:val="single"/>
              </w:rPr>
            </w:pPr>
          </w:p>
        </w:tc>
        <w:tc>
          <w:tcPr>
            <w:tcW w:w="1812" w:type="dxa"/>
          </w:tcPr>
          <w:p w:rsidRPr="00960AE7" w:rsidR="004C5A44" w:rsidRDefault="004C5A44" w14:paraId="1C14930E" w14:textId="77777777">
            <w:pPr>
              <w:rPr>
                <w:b/>
                <w:u w:val="single"/>
              </w:rPr>
            </w:pPr>
          </w:p>
        </w:tc>
        <w:tc>
          <w:tcPr>
            <w:tcW w:w="1631" w:type="dxa"/>
          </w:tcPr>
          <w:p w:rsidRPr="00960AE7" w:rsidR="004C5A44" w:rsidRDefault="004C5A44" w14:paraId="5C5A3A4E" w14:textId="77777777">
            <w:pPr>
              <w:rPr>
                <w:b/>
                <w:u w:val="single"/>
              </w:rPr>
            </w:pPr>
          </w:p>
        </w:tc>
      </w:tr>
    </w:tbl>
    <w:p w:rsidRPr="00960AE7" w:rsidR="00DF3C2C" w:rsidP="00DF3C2C" w:rsidRDefault="00DF3C2C" w14:paraId="1B683A3A" w14:textId="0C86B064">
      <w:pPr>
        <w:spacing w:line="259" w:lineRule="auto"/>
      </w:pPr>
    </w:p>
    <w:p w:rsidRPr="00960AE7" w:rsidR="0051759C" w:rsidP="00DF3C2C" w:rsidRDefault="0051759C" w14:paraId="2979F243" w14:textId="77777777">
      <w:pPr>
        <w:spacing w:line="259" w:lineRule="auto"/>
      </w:pPr>
    </w:p>
    <w:p w:rsidRPr="00960AE7" w:rsidR="00AC67C5" w:rsidP="00AC67C5" w:rsidRDefault="00AC67C5" w14:paraId="5F4E0E7E" w14:textId="62EBE5F7">
      <w:pPr>
        <w:pStyle w:val="Heading1"/>
      </w:pPr>
      <w:r w:rsidRPr="00960AE7">
        <w:t>Health and Safety responsibilities for:</w:t>
      </w:r>
    </w:p>
    <w:p w:rsidRPr="00960AE7" w:rsidR="00E174FF" w:rsidP="00E174FF" w:rsidRDefault="00E174FF" w14:paraId="2C6BB888" w14:textId="68AE99CE">
      <w:pPr>
        <w:jc w:val="both"/>
        <w:rPr>
          <w:b/>
          <w:bCs/>
          <w:color w:val="000000" w:themeColor="text1"/>
        </w:rPr>
      </w:pPr>
      <w:r w:rsidRPr="00960AE7">
        <w:rPr>
          <w:b/>
          <w:bCs/>
        </w:rPr>
        <w:t>Directors (second tier)</w:t>
      </w:r>
      <w:r w:rsidRPr="00960AE7">
        <w:rPr>
          <w:b/>
          <w:bCs/>
          <w:color w:val="8EAADB" w:themeColor="accent1" w:themeTint="99"/>
        </w:rPr>
        <w:t xml:space="preserve"> </w:t>
      </w:r>
      <w:r w:rsidRPr="00960AE7">
        <w:rPr>
          <w:b/>
          <w:bCs/>
          <w:color w:val="000000" w:themeColor="text1"/>
        </w:rPr>
        <w:t>Job Descriptions</w:t>
      </w:r>
    </w:p>
    <w:p w:rsidRPr="00960AE7" w:rsidR="00B136F3" w:rsidP="00B136F3" w:rsidRDefault="00B136F3" w14:paraId="08D7C3C7" w14:textId="77777777">
      <w:r w:rsidRPr="00960AE7">
        <w:t>Health and safety responsibilities include:</w:t>
      </w:r>
    </w:p>
    <w:p w:rsidRPr="00960AE7" w:rsidR="00612E79" w:rsidP="00A925DF" w:rsidRDefault="00340782" w14:paraId="5D15F34B" w14:textId="0F9FD53B">
      <w:pPr>
        <w:pStyle w:val="ListParagraph"/>
        <w:numPr>
          <w:ilvl w:val="0"/>
          <w:numId w:val="18"/>
        </w:numPr>
      </w:pPr>
      <w:r>
        <w:t>O</w:t>
      </w:r>
      <w:r w:rsidRPr="00960AE7" w:rsidR="00612E79">
        <w:t xml:space="preserve">verseeing the translation of the council’s health and safety policies, objectives and arrangements into operational practice within their respective directorate service areas. </w:t>
      </w:r>
    </w:p>
    <w:p w:rsidRPr="00960AE7" w:rsidR="00612E79" w:rsidP="00A925DF" w:rsidRDefault="00612E79" w14:paraId="2E2377A3" w14:textId="77777777">
      <w:pPr>
        <w:pStyle w:val="ListParagraph"/>
        <w:numPr>
          <w:ilvl w:val="0"/>
          <w:numId w:val="18"/>
        </w:numPr>
        <w:spacing w:line="259" w:lineRule="auto"/>
      </w:pPr>
      <w:r w:rsidRPr="00960AE7">
        <w:t>implementing corporate and directorate safety policies and supporting procedures within their service areas</w:t>
      </w:r>
    </w:p>
    <w:p w:rsidRPr="00960AE7" w:rsidR="00612E79" w:rsidP="00A925DF" w:rsidRDefault="00612E79" w14:paraId="21B17791" w14:textId="77777777">
      <w:pPr>
        <w:pStyle w:val="ListParagraph"/>
        <w:numPr>
          <w:ilvl w:val="0"/>
          <w:numId w:val="18"/>
        </w:numPr>
        <w:spacing w:line="259" w:lineRule="auto"/>
      </w:pPr>
      <w:r w:rsidRPr="00960AE7">
        <w:t>holding staff accountable</w:t>
      </w:r>
    </w:p>
    <w:p w:rsidRPr="00960AE7" w:rsidR="00E921BD" w:rsidP="00361051" w:rsidRDefault="00612E79" w14:paraId="0391519C" w14:textId="44A05040">
      <w:pPr>
        <w:pStyle w:val="ListParagraph"/>
        <w:numPr>
          <w:ilvl w:val="0"/>
          <w:numId w:val="18"/>
        </w:numPr>
        <w:spacing w:line="259" w:lineRule="auto"/>
      </w:pPr>
      <w:r w:rsidRPr="00960AE7">
        <w:t>ensuring risk assessments are carried out, reviewed and shared with all appropriate staff</w:t>
      </w:r>
    </w:p>
    <w:p w:rsidRPr="00960AE7" w:rsidR="00612E79" w:rsidP="00A925DF" w:rsidRDefault="00612E79" w14:paraId="5728172C" w14:textId="77777777">
      <w:pPr>
        <w:pStyle w:val="ListParagraph"/>
        <w:numPr>
          <w:ilvl w:val="0"/>
          <w:numId w:val="18"/>
        </w:numPr>
        <w:spacing w:line="259" w:lineRule="auto"/>
      </w:pPr>
      <w:r w:rsidRPr="00960AE7">
        <w:t>ensuring staff receive adequate information, instruction, training and supervision</w:t>
      </w:r>
    </w:p>
    <w:p w:rsidRPr="00960AE7" w:rsidR="00552807" w:rsidP="00A925DF" w:rsidRDefault="00612E79" w14:paraId="7119997A" w14:textId="380DD97D">
      <w:pPr>
        <w:pStyle w:val="ListParagraph"/>
        <w:numPr>
          <w:ilvl w:val="0"/>
          <w:numId w:val="18"/>
        </w:numPr>
        <w:spacing w:line="259" w:lineRule="auto"/>
      </w:pPr>
      <w:r w:rsidRPr="00960AE7">
        <w:t>cooperate with trade union/safety representatives</w:t>
      </w:r>
    </w:p>
    <w:p w:rsidRPr="00960AE7" w:rsidR="00B136F3" w:rsidP="00F777D0" w:rsidRDefault="00B136F3" w14:paraId="487C3DCE" w14:textId="4A6F91C2">
      <w:pPr>
        <w:jc w:val="both"/>
        <w:rPr>
          <w:b/>
          <w:bCs/>
        </w:rPr>
      </w:pPr>
    </w:p>
    <w:sectPr w:rsidRPr="00960AE7" w:rsidR="00B136F3" w:rsidSect="00363A4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5CA3E" w14:textId="77777777" w:rsidR="00A11A32" w:rsidRDefault="00A11A32" w:rsidP="00101F8B">
      <w:r>
        <w:separator/>
      </w:r>
    </w:p>
    <w:p w14:paraId="7D5C9AE4" w14:textId="77777777" w:rsidR="00A11A32" w:rsidRDefault="00A11A32" w:rsidP="00101F8B"/>
    <w:p w14:paraId="64AF0C18" w14:textId="77777777" w:rsidR="00A11A32" w:rsidRDefault="00A11A32" w:rsidP="00101F8B"/>
    <w:p w14:paraId="2A6FEAE2" w14:textId="77777777" w:rsidR="00A11A32" w:rsidRDefault="00A11A32" w:rsidP="00101F8B"/>
    <w:p w14:paraId="2292A4BD" w14:textId="77777777" w:rsidR="00A11A32" w:rsidRDefault="00A11A32" w:rsidP="00101F8B"/>
    <w:p w14:paraId="6EC6A8D2" w14:textId="77777777" w:rsidR="00A11A32" w:rsidRDefault="00A11A32" w:rsidP="00101F8B"/>
  </w:endnote>
  <w:endnote w:type="continuationSeparator" w:id="0">
    <w:p w14:paraId="0C957C14" w14:textId="77777777" w:rsidR="00A11A32" w:rsidRDefault="00A11A32" w:rsidP="00101F8B">
      <w:r>
        <w:continuationSeparator/>
      </w:r>
    </w:p>
    <w:p w14:paraId="5DC5BDC4" w14:textId="77777777" w:rsidR="00A11A32" w:rsidRDefault="00A11A32" w:rsidP="00101F8B"/>
    <w:p w14:paraId="060DF261" w14:textId="77777777" w:rsidR="00A11A32" w:rsidRDefault="00A11A32" w:rsidP="00101F8B"/>
    <w:p w14:paraId="60183579" w14:textId="77777777" w:rsidR="00A11A32" w:rsidRDefault="00A11A32" w:rsidP="00101F8B"/>
    <w:p w14:paraId="1BC852AD" w14:textId="77777777" w:rsidR="00A11A32" w:rsidRDefault="00A11A32" w:rsidP="00101F8B"/>
    <w:p w14:paraId="6F188A04" w14:textId="77777777" w:rsidR="00A11A32" w:rsidRDefault="00A11A32" w:rsidP="00101F8B"/>
  </w:endnote>
  <w:endnote w:type="continuationNotice" w:id="1">
    <w:p w14:paraId="3FC546DE" w14:textId="77777777" w:rsidR="00A11A32" w:rsidRDefault="00A11A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404781"/>
      <w:docPartObj>
        <w:docPartGallery w:val="Page Numbers (Bottom of Page)"/>
        <w:docPartUnique/>
      </w:docPartObj>
    </w:sdtPr>
    <w:sdtEndPr>
      <w:rPr>
        <w:noProof/>
      </w:rPr>
    </w:sdtEndPr>
    <w:sdtContent>
      <w:p w14:paraId="270729F3" w14:textId="60ABBDDE" w:rsidR="00AF6858" w:rsidRDefault="00AF68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54DF5" w14:textId="77777777" w:rsidR="004E1F25" w:rsidRDefault="004E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191C6" w14:textId="77777777" w:rsidR="00A11A32" w:rsidRDefault="00A11A32" w:rsidP="00101F8B">
      <w:r>
        <w:separator/>
      </w:r>
    </w:p>
    <w:p w14:paraId="52821E46" w14:textId="77777777" w:rsidR="00A11A32" w:rsidRDefault="00A11A32" w:rsidP="00101F8B"/>
    <w:p w14:paraId="64D0549B" w14:textId="77777777" w:rsidR="00A11A32" w:rsidRDefault="00A11A32" w:rsidP="00101F8B"/>
    <w:p w14:paraId="274AB97E" w14:textId="77777777" w:rsidR="00A11A32" w:rsidRDefault="00A11A32" w:rsidP="00101F8B"/>
    <w:p w14:paraId="78BAE1EC" w14:textId="77777777" w:rsidR="00A11A32" w:rsidRDefault="00A11A32" w:rsidP="00101F8B"/>
    <w:p w14:paraId="347A220E" w14:textId="77777777" w:rsidR="00A11A32" w:rsidRDefault="00A11A32" w:rsidP="00101F8B"/>
  </w:footnote>
  <w:footnote w:type="continuationSeparator" w:id="0">
    <w:p w14:paraId="64CDEEAA" w14:textId="77777777" w:rsidR="00A11A32" w:rsidRDefault="00A11A32" w:rsidP="00101F8B">
      <w:r>
        <w:continuationSeparator/>
      </w:r>
    </w:p>
    <w:p w14:paraId="4B49D955" w14:textId="77777777" w:rsidR="00A11A32" w:rsidRDefault="00A11A32" w:rsidP="00101F8B"/>
    <w:p w14:paraId="6B236918" w14:textId="77777777" w:rsidR="00A11A32" w:rsidRDefault="00A11A32" w:rsidP="00101F8B"/>
    <w:p w14:paraId="4883A80B" w14:textId="77777777" w:rsidR="00A11A32" w:rsidRDefault="00A11A32" w:rsidP="00101F8B"/>
    <w:p w14:paraId="7DD27E3E" w14:textId="77777777" w:rsidR="00A11A32" w:rsidRDefault="00A11A32" w:rsidP="00101F8B"/>
    <w:p w14:paraId="0F41FEF9" w14:textId="77777777" w:rsidR="00A11A32" w:rsidRDefault="00A11A32" w:rsidP="00101F8B"/>
  </w:footnote>
  <w:footnote w:type="continuationNotice" w:id="1">
    <w:p w14:paraId="1CA8B892" w14:textId="77777777" w:rsidR="00A11A32" w:rsidRDefault="00A11A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B92"/>
    <w:multiLevelType w:val="hybridMultilevel"/>
    <w:tmpl w:val="D928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F6135"/>
    <w:multiLevelType w:val="hybridMultilevel"/>
    <w:tmpl w:val="0456A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47E36"/>
    <w:multiLevelType w:val="hybridMultilevel"/>
    <w:tmpl w:val="0D723AE6"/>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A994A43"/>
    <w:multiLevelType w:val="hybridMultilevel"/>
    <w:tmpl w:val="46C0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55444"/>
    <w:multiLevelType w:val="hybridMultilevel"/>
    <w:tmpl w:val="D23A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43AD1"/>
    <w:multiLevelType w:val="hybridMultilevel"/>
    <w:tmpl w:val="625C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956DA"/>
    <w:multiLevelType w:val="hybridMultilevel"/>
    <w:tmpl w:val="55FE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6513B"/>
    <w:multiLevelType w:val="hybridMultilevel"/>
    <w:tmpl w:val="0E0A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866F9"/>
    <w:multiLevelType w:val="hybridMultilevel"/>
    <w:tmpl w:val="4BFE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D10A1"/>
    <w:multiLevelType w:val="hybridMultilevel"/>
    <w:tmpl w:val="59A0BBF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807197A"/>
    <w:multiLevelType w:val="hybridMultilevel"/>
    <w:tmpl w:val="0D46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F2D3B"/>
    <w:multiLevelType w:val="hybridMultilevel"/>
    <w:tmpl w:val="B7D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71C63"/>
    <w:multiLevelType w:val="hybridMultilevel"/>
    <w:tmpl w:val="5052E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3264A6"/>
    <w:multiLevelType w:val="hybridMultilevel"/>
    <w:tmpl w:val="182A4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B589B"/>
    <w:multiLevelType w:val="hybridMultilevel"/>
    <w:tmpl w:val="D53A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566C83"/>
    <w:multiLevelType w:val="hybridMultilevel"/>
    <w:tmpl w:val="51BCF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5F7104"/>
    <w:multiLevelType w:val="hybridMultilevel"/>
    <w:tmpl w:val="0CCEC0C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15:restartNumberingAfterBreak="0">
    <w:nsid w:val="488D1585"/>
    <w:multiLevelType w:val="hybridMultilevel"/>
    <w:tmpl w:val="9916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B3E57"/>
    <w:multiLevelType w:val="hybridMultilevel"/>
    <w:tmpl w:val="A9D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411AE"/>
    <w:multiLevelType w:val="hybridMultilevel"/>
    <w:tmpl w:val="7AAA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E2DF6"/>
    <w:multiLevelType w:val="hybridMultilevel"/>
    <w:tmpl w:val="D842F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274FA"/>
    <w:multiLevelType w:val="hybridMultilevel"/>
    <w:tmpl w:val="BCA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83B20"/>
    <w:multiLevelType w:val="hybridMultilevel"/>
    <w:tmpl w:val="03506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37845"/>
    <w:multiLevelType w:val="hybridMultilevel"/>
    <w:tmpl w:val="5D1C4DA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D7B4785"/>
    <w:multiLevelType w:val="hybridMultilevel"/>
    <w:tmpl w:val="F8E63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F393E65"/>
    <w:multiLevelType w:val="hybridMultilevel"/>
    <w:tmpl w:val="F082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847753"/>
    <w:multiLevelType w:val="hybridMultilevel"/>
    <w:tmpl w:val="FF62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643F4"/>
    <w:multiLevelType w:val="hybridMultilevel"/>
    <w:tmpl w:val="449C9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7021699">
    <w:abstractNumId w:val="5"/>
  </w:num>
  <w:num w:numId="2" w16cid:durableId="1511870890">
    <w:abstractNumId w:val="3"/>
  </w:num>
  <w:num w:numId="3" w16cid:durableId="784276660">
    <w:abstractNumId w:val="11"/>
  </w:num>
  <w:num w:numId="4" w16cid:durableId="703990192">
    <w:abstractNumId w:val="18"/>
  </w:num>
  <w:num w:numId="5" w16cid:durableId="1013187382">
    <w:abstractNumId w:val="21"/>
  </w:num>
  <w:num w:numId="6" w16cid:durableId="1345206344">
    <w:abstractNumId w:val="19"/>
  </w:num>
  <w:num w:numId="7" w16cid:durableId="1506939807">
    <w:abstractNumId w:val="27"/>
  </w:num>
  <w:num w:numId="8" w16cid:durableId="301158269">
    <w:abstractNumId w:val="15"/>
  </w:num>
  <w:num w:numId="9" w16cid:durableId="1058552037">
    <w:abstractNumId w:val="12"/>
  </w:num>
  <w:num w:numId="10" w16cid:durableId="731080326">
    <w:abstractNumId w:val="25"/>
  </w:num>
  <w:num w:numId="11" w16cid:durableId="303857379">
    <w:abstractNumId w:val="2"/>
  </w:num>
  <w:num w:numId="12" w16cid:durableId="960646667">
    <w:abstractNumId w:val="8"/>
  </w:num>
  <w:num w:numId="13" w16cid:durableId="1467771258">
    <w:abstractNumId w:val="9"/>
  </w:num>
  <w:num w:numId="14" w16cid:durableId="180749088">
    <w:abstractNumId w:val="6"/>
  </w:num>
  <w:num w:numId="15" w16cid:durableId="1245645558">
    <w:abstractNumId w:val="23"/>
  </w:num>
  <w:num w:numId="16" w16cid:durableId="2141877320">
    <w:abstractNumId w:val="13"/>
  </w:num>
  <w:num w:numId="17" w16cid:durableId="761419156">
    <w:abstractNumId w:val="17"/>
  </w:num>
  <w:num w:numId="18" w16cid:durableId="1375543501">
    <w:abstractNumId w:val="4"/>
  </w:num>
  <w:num w:numId="19" w16cid:durableId="720327906">
    <w:abstractNumId w:val="10"/>
  </w:num>
  <w:num w:numId="20" w16cid:durableId="1858732376">
    <w:abstractNumId w:val="20"/>
  </w:num>
  <w:num w:numId="21" w16cid:durableId="1511262304">
    <w:abstractNumId w:val="0"/>
  </w:num>
  <w:num w:numId="22" w16cid:durableId="1570577444">
    <w:abstractNumId w:val="16"/>
  </w:num>
  <w:num w:numId="23" w16cid:durableId="1771385838">
    <w:abstractNumId w:val="22"/>
  </w:num>
  <w:num w:numId="24" w16cid:durableId="174153306">
    <w:abstractNumId w:val="24"/>
  </w:num>
  <w:num w:numId="25" w16cid:durableId="586304629">
    <w:abstractNumId w:val="26"/>
  </w:num>
  <w:num w:numId="26" w16cid:durableId="1021980348">
    <w:abstractNumId w:val="7"/>
  </w:num>
  <w:num w:numId="27" w16cid:durableId="929042105">
    <w:abstractNumId w:val="1"/>
  </w:num>
  <w:num w:numId="28" w16cid:durableId="2117216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zNjUyMzA2MDAzNzZT0lEKTi0uzszPAykwrgUA825S+iwAAAA="/>
  </w:docVars>
  <w:rsids>
    <w:rsidRoot w:val="00DC0596"/>
    <w:rsid w:val="000001B3"/>
    <w:rsid w:val="00022B70"/>
    <w:rsid w:val="00026780"/>
    <w:rsid w:val="000275C2"/>
    <w:rsid w:val="000375E0"/>
    <w:rsid w:val="00045CA1"/>
    <w:rsid w:val="00046A2A"/>
    <w:rsid w:val="00051CFB"/>
    <w:rsid w:val="000663F2"/>
    <w:rsid w:val="00067325"/>
    <w:rsid w:val="00070438"/>
    <w:rsid w:val="00076909"/>
    <w:rsid w:val="00080CA2"/>
    <w:rsid w:val="00081787"/>
    <w:rsid w:val="00084F24"/>
    <w:rsid w:val="0009219E"/>
    <w:rsid w:val="00093E39"/>
    <w:rsid w:val="000943CA"/>
    <w:rsid w:val="000A3241"/>
    <w:rsid w:val="000A6597"/>
    <w:rsid w:val="000A7649"/>
    <w:rsid w:val="000B78FE"/>
    <w:rsid w:val="000C41F9"/>
    <w:rsid w:val="000C4BD3"/>
    <w:rsid w:val="000D2DC9"/>
    <w:rsid w:val="000E37BA"/>
    <w:rsid w:val="000E4F24"/>
    <w:rsid w:val="000F69B5"/>
    <w:rsid w:val="001011AE"/>
    <w:rsid w:val="00101F8B"/>
    <w:rsid w:val="001065F2"/>
    <w:rsid w:val="0010670B"/>
    <w:rsid w:val="00114878"/>
    <w:rsid w:val="00121D85"/>
    <w:rsid w:val="00123714"/>
    <w:rsid w:val="00130FC5"/>
    <w:rsid w:val="001357FA"/>
    <w:rsid w:val="001361BA"/>
    <w:rsid w:val="00137388"/>
    <w:rsid w:val="001539D8"/>
    <w:rsid w:val="00167DA3"/>
    <w:rsid w:val="001702A6"/>
    <w:rsid w:val="00173D7C"/>
    <w:rsid w:val="00176F21"/>
    <w:rsid w:val="0019324B"/>
    <w:rsid w:val="001A5C02"/>
    <w:rsid w:val="001A7C02"/>
    <w:rsid w:val="001B2C4A"/>
    <w:rsid w:val="001B5AC3"/>
    <w:rsid w:val="001D040E"/>
    <w:rsid w:val="001D1AC7"/>
    <w:rsid w:val="001D5881"/>
    <w:rsid w:val="001E016B"/>
    <w:rsid w:val="001F2D5B"/>
    <w:rsid w:val="001F481A"/>
    <w:rsid w:val="001F57B7"/>
    <w:rsid w:val="00204695"/>
    <w:rsid w:val="00206DCA"/>
    <w:rsid w:val="0021044F"/>
    <w:rsid w:val="00224E75"/>
    <w:rsid w:val="00227A39"/>
    <w:rsid w:val="00251DD1"/>
    <w:rsid w:val="0025409B"/>
    <w:rsid w:val="0026141E"/>
    <w:rsid w:val="00265757"/>
    <w:rsid w:val="002660B4"/>
    <w:rsid w:val="0027226F"/>
    <w:rsid w:val="00274192"/>
    <w:rsid w:val="00284556"/>
    <w:rsid w:val="00296E8B"/>
    <w:rsid w:val="00297396"/>
    <w:rsid w:val="002A1E6E"/>
    <w:rsid w:val="002A29B4"/>
    <w:rsid w:val="002B01E9"/>
    <w:rsid w:val="002B278A"/>
    <w:rsid w:val="002B5905"/>
    <w:rsid w:val="002C5DCC"/>
    <w:rsid w:val="002D30D6"/>
    <w:rsid w:val="002D3373"/>
    <w:rsid w:val="002D5757"/>
    <w:rsid w:val="002E5505"/>
    <w:rsid w:val="002F683E"/>
    <w:rsid w:val="0030336A"/>
    <w:rsid w:val="00317A3A"/>
    <w:rsid w:val="00320DC1"/>
    <w:rsid w:val="003252D4"/>
    <w:rsid w:val="0032561A"/>
    <w:rsid w:val="003269E6"/>
    <w:rsid w:val="0033725F"/>
    <w:rsid w:val="003378C5"/>
    <w:rsid w:val="00340782"/>
    <w:rsid w:val="00351855"/>
    <w:rsid w:val="00357305"/>
    <w:rsid w:val="00360231"/>
    <w:rsid w:val="00363A4D"/>
    <w:rsid w:val="00370D51"/>
    <w:rsid w:val="00377988"/>
    <w:rsid w:val="0038389B"/>
    <w:rsid w:val="00393D23"/>
    <w:rsid w:val="00393FB0"/>
    <w:rsid w:val="003B7A6D"/>
    <w:rsid w:val="003B7D22"/>
    <w:rsid w:val="003E09AD"/>
    <w:rsid w:val="003E777B"/>
    <w:rsid w:val="003F1D66"/>
    <w:rsid w:val="003F2A1E"/>
    <w:rsid w:val="004023AE"/>
    <w:rsid w:val="0040762E"/>
    <w:rsid w:val="00417A06"/>
    <w:rsid w:val="004208C7"/>
    <w:rsid w:val="004362E7"/>
    <w:rsid w:val="004369A3"/>
    <w:rsid w:val="004519C3"/>
    <w:rsid w:val="00453B68"/>
    <w:rsid w:val="00467B75"/>
    <w:rsid w:val="00473346"/>
    <w:rsid w:val="0048474D"/>
    <w:rsid w:val="00486E27"/>
    <w:rsid w:val="004B1424"/>
    <w:rsid w:val="004B283C"/>
    <w:rsid w:val="004B6D34"/>
    <w:rsid w:val="004C0D74"/>
    <w:rsid w:val="004C5A44"/>
    <w:rsid w:val="004D1C12"/>
    <w:rsid w:val="004E1F25"/>
    <w:rsid w:val="004E5434"/>
    <w:rsid w:val="00500F06"/>
    <w:rsid w:val="00504E2E"/>
    <w:rsid w:val="005072C8"/>
    <w:rsid w:val="0051759C"/>
    <w:rsid w:val="00534043"/>
    <w:rsid w:val="005411EF"/>
    <w:rsid w:val="00552807"/>
    <w:rsid w:val="00552FBC"/>
    <w:rsid w:val="00555740"/>
    <w:rsid w:val="005654DD"/>
    <w:rsid w:val="00565F8F"/>
    <w:rsid w:val="00573AEA"/>
    <w:rsid w:val="005745B7"/>
    <w:rsid w:val="00582F72"/>
    <w:rsid w:val="005B4AE4"/>
    <w:rsid w:val="005C4E21"/>
    <w:rsid w:val="005C50ED"/>
    <w:rsid w:val="005C7C97"/>
    <w:rsid w:val="005E57A5"/>
    <w:rsid w:val="005E6059"/>
    <w:rsid w:val="005F1391"/>
    <w:rsid w:val="005F24B4"/>
    <w:rsid w:val="005F24FD"/>
    <w:rsid w:val="005F27F5"/>
    <w:rsid w:val="005F2F33"/>
    <w:rsid w:val="00612E79"/>
    <w:rsid w:val="00621D52"/>
    <w:rsid w:val="00635564"/>
    <w:rsid w:val="0064464F"/>
    <w:rsid w:val="006551E5"/>
    <w:rsid w:val="00656A19"/>
    <w:rsid w:val="00657BD0"/>
    <w:rsid w:val="006601B5"/>
    <w:rsid w:val="00696861"/>
    <w:rsid w:val="006A6700"/>
    <w:rsid w:val="006A7828"/>
    <w:rsid w:val="006B0ED6"/>
    <w:rsid w:val="006B2062"/>
    <w:rsid w:val="006B49A9"/>
    <w:rsid w:val="006D06F5"/>
    <w:rsid w:val="006E17FE"/>
    <w:rsid w:val="006E49ED"/>
    <w:rsid w:val="00702594"/>
    <w:rsid w:val="00706AF6"/>
    <w:rsid w:val="00706F60"/>
    <w:rsid w:val="007102B7"/>
    <w:rsid w:val="007202E2"/>
    <w:rsid w:val="00725ACC"/>
    <w:rsid w:val="0073533A"/>
    <w:rsid w:val="00736EAE"/>
    <w:rsid w:val="0074459C"/>
    <w:rsid w:val="007604B3"/>
    <w:rsid w:val="00770631"/>
    <w:rsid w:val="0077258F"/>
    <w:rsid w:val="00774185"/>
    <w:rsid w:val="00777637"/>
    <w:rsid w:val="00781490"/>
    <w:rsid w:val="00784627"/>
    <w:rsid w:val="00784FEE"/>
    <w:rsid w:val="00793529"/>
    <w:rsid w:val="007A36C0"/>
    <w:rsid w:val="007B3B28"/>
    <w:rsid w:val="007B40D8"/>
    <w:rsid w:val="007B4358"/>
    <w:rsid w:val="007B49A8"/>
    <w:rsid w:val="007B67DA"/>
    <w:rsid w:val="007B7184"/>
    <w:rsid w:val="007B7B8F"/>
    <w:rsid w:val="007C4F08"/>
    <w:rsid w:val="007C590B"/>
    <w:rsid w:val="007C78AD"/>
    <w:rsid w:val="007C7CCE"/>
    <w:rsid w:val="007D0BF4"/>
    <w:rsid w:val="007D3E9B"/>
    <w:rsid w:val="007E1728"/>
    <w:rsid w:val="007E3AA0"/>
    <w:rsid w:val="007F6927"/>
    <w:rsid w:val="008037FB"/>
    <w:rsid w:val="008158A3"/>
    <w:rsid w:val="00832C32"/>
    <w:rsid w:val="008345E6"/>
    <w:rsid w:val="00835ECE"/>
    <w:rsid w:val="0083764A"/>
    <w:rsid w:val="00854860"/>
    <w:rsid w:val="00856F39"/>
    <w:rsid w:val="0086270A"/>
    <w:rsid w:val="00862A60"/>
    <w:rsid w:val="00872332"/>
    <w:rsid w:val="008723F4"/>
    <w:rsid w:val="00880FFC"/>
    <w:rsid w:val="0088474E"/>
    <w:rsid w:val="008922C7"/>
    <w:rsid w:val="008A31C8"/>
    <w:rsid w:val="008A71E8"/>
    <w:rsid w:val="008B70E7"/>
    <w:rsid w:val="008C0576"/>
    <w:rsid w:val="008D3435"/>
    <w:rsid w:val="008D6F80"/>
    <w:rsid w:val="008E4B48"/>
    <w:rsid w:val="008E4FE1"/>
    <w:rsid w:val="008E5BCD"/>
    <w:rsid w:val="008E6D3C"/>
    <w:rsid w:val="00901E3B"/>
    <w:rsid w:val="009156F0"/>
    <w:rsid w:val="0092347D"/>
    <w:rsid w:val="00925891"/>
    <w:rsid w:val="0093406E"/>
    <w:rsid w:val="0093644A"/>
    <w:rsid w:val="009419FA"/>
    <w:rsid w:val="00945D53"/>
    <w:rsid w:val="00960AE7"/>
    <w:rsid w:val="00961DCA"/>
    <w:rsid w:val="0097202D"/>
    <w:rsid w:val="009802B8"/>
    <w:rsid w:val="00980BF7"/>
    <w:rsid w:val="009819EC"/>
    <w:rsid w:val="00983E70"/>
    <w:rsid w:val="00992C48"/>
    <w:rsid w:val="009A090C"/>
    <w:rsid w:val="009B7B27"/>
    <w:rsid w:val="009C75B0"/>
    <w:rsid w:val="009D6038"/>
    <w:rsid w:val="009E1F27"/>
    <w:rsid w:val="009E20CD"/>
    <w:rsid w:val="009E2C7E"/>
    <w:rsid w:val="009E4C47"/>
    <w:rsid w:val="009E5674"/>
    <w:rsid w:val="009E7322"/>
    <w:rsid w:val="00A11A32"/>
    <w:rsid w:val="00A223D4"/>
    <w:rsid w:val="00A31471"/>
    <w:rsid w:val="00A31D2A"/>
    <w:rsid w:val="00A438D4"/>
    <w:rsid w:val="00A52472"/>
    <w:rsid w:val="00A55EBD"/>
    <w:rsid w:val="00A64035"/>
    <w:rsid w:val="00A65C7C"/>
    <w:rsid w:val="00A66B50"/>
    <w:rsid w:val="00A74006"/>
    <w:rsid w:val="00A7782D"/>
    <w:rsid w:val="00A82563"/>
    <w:rsid w:val="00A83411"/>
    <w:rsid w:val="00A84319"/>
    <w:rsid w:val="00A925DF"/>
    <w:rsid w:val="00AA1163"/>
    <w:rsid w:val="00AA30AF"/>
    <w:rsid w:val="00AA4305"/>
    <w:rsid w:val="00AA79F3"/>
    <w:rsid w:val="00AB1BC6"/>
    <w:rsid w:val="00AC67C5"/>
    <w:rsid w:val="00AD5753"/>
    <w:rsid w:val="00AD687E"/>
    <w:rsid w:val="00AE2CB4"/>
    <w:rsid w:val="00AE3986"/>
    <w:rsid w:val="00AF6858"/>
    <w:rsid w:val="00B04D57"/>
    <w:rsid w:val="00B04F5C"/>
    <w:rsid w:val="00B05C7A"/>
    <w:rsid w:val="00B073EE"/>
    <w:rsid w:val="00B136F3"/>
    <w:rsid w:val="00B20523"/>
    <w:rsid w:val="00B23AEB"/>
    <w:rsid w:val="00B25A23"/>
    <w:rsid w:val="00B333C3"/>
    <w:rsid w:val="00B36E25"/>
    <w:rsid w:val="00B43833"/>
    <w:rsid w:val="00B45822"/>
    <w:rsid w:val="00B550AE"/>
    <w:rsid w:val="00B56E24"/>
    <w:rsid w:val="00B57D81"/>
    <w:rsid w:val="00B7280C"/>
    <w:rsid w:val="00B84313"/>
    <w:rsid w:val="00B925A1"/>
    <w:rsid w:val="00B9296D"/>
    <w:rsid w:val="00B96425"/>
    <w:rsid w:val="00BA0597"/>
    <w:rsid w:val="00BA2E74"/>
    <w:rsid w:val="00BA63ED"/>
    <w:rsid w:val="00BB6A49"/>
    <w:rsid w:val="00BD4319"/>
    <w:rsid w:val="00BE48A4"/>
    <w:rsid w:val="00BE6FB3"/>
    <w:rsid w:val="00BF669B"/>
    <w:rsid w:val="00BF775B"/>
    <w:rsid w:val="00C07238"/>
    <w:rsid w:val="00C22E2C"/>
    <w:rsid w:val="00C31432"/>
    <w:rsid w:val="00C37D1D"/>
    <w:rsid w:val="00C6574C"/>
    <w:rsid w:val="00C81B39"/>
    <w:rsid w:val="00C934D5"/>
    <w:rsid w:val="00C967EF"/>
    <w:rsid w:val="00C97360"/>
    <w:rsid w:val="00CA040E"/>
    <w:rsid w:val="00CA5D68"/>
    <w:rsid w:val="00CB3699"/>
    <w:rsid w:val="00CB3E17"/>
    <w:rsid w:val="00CB412D"/>
    <w:rsid w:val="00CB5958"/>
    <w:rsid w:val="00CC4CE1"/>
    <w:rsid w:val="00CC52E7"/>
    <w:rsid w:val="00CC7C5F"/>
    <w:rsid w:val="00CD1DE3"/>
    <w:rsid w:val="00CD4A5F"/>
    <w:rsid w:val="00CE5774"/>
    <w:rsid w:val="00CE5BF1"/>
    <w:rsid w:val="00CF6561"/>
    <w:rsid w:val="00D12F0D"/>
    <w:rsid w:val="00D169D4"/>
    <w:rsid w:val="00D32254"/>
    <w:rsid w:val="00D37E5E"/>
    <w:rsid w:val="00D50713"/>
    <w:rsid w:val="00D52CC9"/>
    <w:rsid w:val="00D54B0C"/>
    <w:rsid w:val="00D64694"/>
    <w:rsid w:val="00D7331D"/>
    <w:rsid w:val="00D82CA3"/>
    <w:rsid w:val="00DA2602"/>
    <w:rsid w:val="00DA2F32"/>
    <w:rsid w:val="00DA3E58"/>
    <w:rsid w:val="00DB3104"/>
    <w:rsid w:val="00DC0596"/>
    <w:rsid w:val="00DC7574"/>
    <w:rsid w:val="00DC7978"/>
    <w:rsid w:val="00DD412F"/>
    <w:rsid w:val="00DD41A3"/>
    <w:rsid w:val="00DE3328"/>
    <w:rsid w:val="00DE4F89"/>
    <w:rsid w:val="00DF3C2C"/>
    <w:rsid w:val="00DF70E3"/>
    <w:rsid w:val="00E00DD5"/>
    <w:rsid w:val="00E056E4"/>
    <w:rsid w:val="00E113A9"/>
    <w:rsid w:val="00E1490D"/>
    <w:rsid w:val="00E174FF"/>
    <w:rsid w:val="00E27751"/>
    <w:rsid w:val="00E31762"/>
    <w:rsid w:val="00E31C6B"/>
    <w:rsid w:val="00E32E65"/>
    <w:rsid w:val="00E33C08"/>
    <w:rsid w:val="00E46519"/>
    <w:rsid w:val="00E50301"/>
    <w:rsid w:val="00E511EC"/>
    <w:rsid w:val="00E54D8C"/>
    <w:rsid w:val="00E659E2"/>
    <w:rsid w:val="00E65A8A"/>
    <w:rsid w:val="00E72508"/>
    <w:rsid w:val="00E729FE"/>
    <w:rsid w:val="00E75BF1"/>
    <w:rsid w:val="00E76299"/>
    <w:rsid w:val="00E806A5"/>
    <w:rsid w:val="00E8209C"/>
    <w:rsid w:val="00E857AA"/>
    <w:rsid w:val="00E857B3"/>
    <w:rsid w:val="00E864BC"/>
    <w:rsid w:val="00E921BD"/>
    <w:rsid w:val="00EA4A47"/>
    <w:rsid w:val="00EB3836"/>
    <w:rsid w:val="00EB76A5"/>
    <w:rsid w:val="00EC44C1"/>
    <w:rsid w:val="00EC4656"/>
    <w:rsid w:val="00EC7421"/>
    <w:rsid w:val="00ED1928"/>
    <w:rsid w:val="00ED3EA1"/>
    <w:rsid w:val="00ED560C"/>
    <w:rsid w:val="00EE0DF0"/>
    <w:rsid w:val="00EE635A"/>
    <w:rsid w:val="00F05C51"/>
    <w:rsid w:val="00F1216F"/>
    <w:rsid w:val="00F1725D"/>
    <w:rsid w:val="00F2513B"/>
    <w:rsid w:val="00F2704E"/>
    <w:rsid w:val="00F27FAC"/>
    <w:rsid w:val="00F309A8"/>
    <w:rsid w:val="00F30B67"/>
    <w:rsid w:val="00F341F7"/>
    <w:rsid w:val="00F367B1"/>
    <w:rsid w:val="00F43AA5"/>
    <w:rsid w:val="00F5083F"/>
    <w:rsid w:val="00F55555"/>
    <w:rsid w:val="00F6465E"/>
    <w:rsid w:val="00F65639"/>
    <w:rsid w:val="00F777D0"/>
    <w:rsid w:val="00F80E75"/>
    <w:rsid w:val="00F81947"/>
    <w:rsid w:val="00F830B7"/>
    <w:rsid w:val="00F872E3"/>
    <w:rsid w:val="00F87778"/>
    <w:rsid w:val="00FA3F88"/>
    <w:rsid w:val="00FB0790"/>
    <w:rsid w:val="00FB2A97"/>
    <w:rsid w:val="00FB473F"/>
    <w:rsid w:val="00FC0A3E"/>
    <w:rsid w:val="00FC1995"/>
    <w:rsid w:val="00FC6064"/>
    <w:rsid w:val="00FD2AA4"/>
    <w:rsid w:val="00FD2F2D"/>
    <w:rsid w:val="00FD5E63"/>
    <w:rsid w:val="00FD735E"/>
    <w:rsid w:val="00FE062E"/>
    <w:rsid w:val="00FE32E7"/>
    <w:rsid w:val="00FF1CFD"/>
    <w:rsid w:val="00FF395A"/>
    <w:rsid w:val="00FF63D1"/>
    <w:rsid w:val="25E0DA27"/>
    <w:rsid w:val="32B73DD3"/>
    <w:rsid w:val="32DF3E3D"/>
    <w:rsid w:val="3A4E3038"/>
    <w:rsid w:val="69A7C51E"/>
    <w:rsid w:val="7AD81D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5AAED365-3876-45C6-8760-03AEC0AF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E5"/>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B9296D"/>
    <w:pPr>
      <w:ind w:left="720"/>
      <w:contextualSpacing/>
    </w:pPr>
  </w:style>
  <w:style w:type="paragraph" w:styleId="BalloonText">
    <w:name w:val="Balloon Text"/>
    <w:basedOn w:val="Normal"/>
    <w:link w:val="BalloonTextChar"/>
    <w:uiPriority w:val="99"/>
    <w:semiHidden/>
    <w:unhideWhenUsed/>
    <w:rsid w:val="00393D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D23"/>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2B5905"/>
    <w:rPr>
      <w:sz w:val="16"/>
      <w:szCs w:val="16"/>
    </w:rPr>
  </w:style>
  <w:style w:type="paragraph" w:styleId="CommentText">
    <w:name w:val="annotation text"/>
    <w:basedOn w:val="Normal"/>
    <w:link w:val="CommentTextChar"/>
    <w:uiPriority w:val="99"/>
    <w:semiHidden/>
    <w:unhideWhenUsed/>
    <w:rsid w:val="002B5905"/>
    <w:rPr>
      <w:sz w:val="20"/>
      <w:szCs w:val="20"/>
    </w:rPr>
  </w:style>
  <w:style w:type="character" w:customStyle="1" w:styleId="CommentTextChar">
    <w:name w:val="Comment Text Char"/>
    <w:basedOn w:val="DefaultParagraphFont"/>
    <w:link w:val="CommentText"/>
    <w:uiPriority w:val="99"/>
    <w:semiHidden/>
    <w:rsid w:val="002B5905"/>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B5905"/>
    <w:rPr>
      <w:b/>
      <w:bCs/>
    </w:rPr>
  </w:style>
  <w:style w:type="character" w:customStyle="1" w:styleId="CommentSubjectChar">
    <w:name w:val="Comment Subject Char"/>
    <w:basedOn w:val="CommentTextChar"/>
    <w:link w:val="CommentSubject"/>
    <w:uiPriority w:val="99"/>
    <w:semiHidden/>
    <w:rsid w:val="002B5905"/>
    <w:rPr>
      <w:rFonts w:ascii="Arial" w:eastAsiaTheme="minorEastAsia" w:hAnsi="Arial" w:cs="Arial"/>
      <w:b/>
      <w:bCs/>
      <w:sz w:val="20"/>
      <w:szCs w:val="20"/>
      <w:lang w:eastAsia="en-GB"/>
    </w:rPr>
  </w:style>
  <w:style w:type="table" w:styleId="TableGrid">
    <w:name w:val="Table Grid"/>
    <w:basedOn w:val="TableNormal"/>
    <w:rsid w:val="004C5A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A3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112117">
      <w:bodyDiv w:val="1"/>
      <w:marLeft w:val="0"/>
      <w:marRight w:val="0"/>
      <w:marTop w:val="0"/>
      <w:marBottom w:val="0"/>
      <w:divBdr>
        <w:top w:val="none" w:sz="0" w:space="0" w:color="auto"/>
        <w:left w:val="none" w:sz="0" w:space="0" w:color="auto"/>
        <w:bottom w:val="none" w:sz="0" w:space="0" w:color="auto"/>
        <w:right w:val="none" w:sz="0" w:space="0" w:color="auto"/>
      </w:divBdr>
    </w:div>
    <w:div w:id="83218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20" ma:contentTypeDescription="Create a new document." ma:contentTypeScope="" ma:versionID="6fdc8bf927f8afcdfe3a98d8fad771e9">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0924ea89736db8eda1b06f0021fff96f"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ye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yes" ma:index="20" nillable="true" ma:displayName="yes" ma:default="1" ma:format="Dropdown" ma:internalName="ye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fa733d-8bf8-4f99-829a-5cc1d173c1a3}"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20e2bef3-9786-4dee-ae28-4a0f9d142097">
      <UserInfo>
        <DisplayName>Pat Chen</DisplayName>
        <AccountId>15</AccountId>
        <AccountType/>
      </UserInfo>
    </SharedWithUsers>
    <lcf76f155ced4ddcb4097134ff3c332f xmlns="f8e38aaa-2514-4b62-bcb7-8e476af75d9a">
      <Terms xmlns="http://schemas.microsoft.com/office/infopath/2007/PartnerControls"/>
    </lcf76f155ced4ddcb4097134ff3c332f>
    <TaxCatchAll xmlns="20e2bef3-9786-4dee-ae28-4a0f9d142097" xsi:nil="true"/>
    <yes xmlns="f8e38aaa-2514-4b62-bcb7-8e476af75d9a">true</ye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7D1851-6634-4470-BBD2-C3E32DC0A038}">
  <ds:schemaRefs>
    <ds:schemaRef ds:uri="http://schemas.openxmlformats.org/officeDocument/2006/bibliography"/>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D9F12FD2-3A9B-4CA5-B797-1B7EDB22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20e2bef3-9786-4dee-ae28-4a0f9d142097"/>
    <ds:schemaRef ds:uri="f8e38aaa-2514-4b62-bcb7-8e476af75d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Tower Hamlets</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job-description-director-of-homelessness-and-housing-options</dc:title>
  <dc:subject>
  </dc:subject>
  <dc:creator>Mike Pickin</dc:creator>
  <cp:keywords>
  </cp:keywords>
  <dc:description>
  </dc:description>
  <cp:lastModifiedBy>Andy Lamb</cp:lastModifiedBy>
  <cp:revision>2</cp:revision>
  <dcterms:created xsi:type="dcterms:W3CDTF">2024-12-09T16:48:00Z</dcterms:created>
  <dcterms:modified xsi:type="dcterms:W3CDTF">2024-12-09T17:27:55Z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MediaServiceImageTags">
    <vt:lpwstr/>
  </property>
</Properties>
</file>