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60AE7" w:rsidR="00CC4CE1" w:rsidP="00500F06" w:rsidRDefault="000E4F24" w14:paraId="3995BE7F" w14:textId="62F440D3">
      <w:pPr>
        <w:pStyle w:val="Title"/>
        <w:jc w:val="center"/>
      </w:pPr>
      <w:r>
        <w:drawing>
          <wp:anchor distT="0" distB="0" distL="114300" distR="114300" simplePos="0" relativeHeight="251657216" behindDoc="1" locked="0" layoutInCell="1" allowOverlap="1" wp14:editId="4F67B917" wp14:anchorId="3BD39A1F">
            <wp:simplePos x="0" y="0"/>
            <wp:positionH relativeFrom="page">
              <wp:posOffset>0</wp:posOffset>
            </wp:positionH>
            <wp:positionV relativeFrom="paragraph">
              <wp:posOffset>-920750</wp:posOffset>
            </wp:positionV>
            <wp:extent cx="7551420" cy="1521071"/>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r w:rsidRPr="00960AE7" w:rsidR="002D30D6">
        <w:t>Job Description</w:t>
      </w:r>
    </w:p>
    <w:p w:rsidRPr="00960AE7" w:rsidR="00176F21" w:rsidP="001D5881" w:rsidRDefault="00176F21" w14:paraId="3A57CF88" w14:textId="55C1573E"/>
    <w:tbl>
      <w:tblPr>
        <w:tblStyle w:val="TableGrid"/>
        <w:tblW w:w="9304" w:type="dxa"/>
        <w:tblLayout w:type="fixed"/>
        <w:tblLook w:val="0020" w:firstRow="1" w:lastRow="0" w:firstColumn="0" w:lastColumn="0" w:noHBand="0" w:noVBand="0"/>
      </w:tblPr>
      <w:tblGrid>
        <w:gridCol w:w="2671"/>
        <w:gridCol w:w="6633"/>
      </w:tblGrid>
      <w:tr w:rsidRPr="00960AE7" w:rsidR="00E65A8A" w:rsidTr="00E659E2" w14:paraId="1742C5DA" w14:textId="77777777">
        <w:tc>
          <w:tcPr>
            <w:tcW w:w="2671" w:type="dxa"/>
          </w:tcPr>
          <w:p w:rsidRPr="00960AE7" w:rsidR="00E65A8A" w:rsidP="00E65A8A" w:rsidRDefault="00E65A8A" w14:paraId="4AD9C1D2" w14:textId="77777777">
            <w:pPr>
              <w:widowControl w:val="0"/>
              <w:tabs>
                <w:tab w:val="left" w:pos="-1440"/>
              </w:tabs>
              <w:spacing w:before="120" w:after="120"/>
              <w:jc w:val="both"/>
              <w:rPr>
                <w:rFonts w:eastAsia="Times New Roman"/>
                <w:b/>
                <w:snapToGrid w:val="0"/>
                <w:szCs w:val="20"/>
                <w:lang w:eastAsia="en-US"/>
              </w:rPr>
            </w:pPr>
            <w:r w:rsidRPr="00960AE7">
              <w:rPr>
                <w:rFonts w:eastAsia="Times New Roman"/>
                <w:b/>
                <w:snapToGrid w:val="0"/>
                <w:szCs w:val="20"/>
                <w:lang w:eastAsia="en-US"/>
              </w:rPr>
              <w:t>JOB TITLE:</w:t>
            </w:r>
          </w:p>
        </w:tc>
        <w:tc>
          <w:tcPr>
            <w:tcW w:w="6633" w:type="dxa"/>
          </w:tcPr>
          <w:p w:rsidRPr="00960AE7" w:rsidR="00E65A8A" w:rsidP="00E65A8A" w:rsidRDefault="001114C0" w14:paraId="1EED78DF" w14:textId="75CA0E06">
            <w:pPr>
              <w:widowControl w:val="0"/>
              <w:tabs>
                <w:tab w:val="left" w:pos="-1440"/>
              </w:tabs>
              <w:spacing w:before="120" w:after="120"/>
              <w:jc w:val="both"/>
              <w:rPr>
                <w:rFonts w:eastAsia="Times New Roman"/>
                <w:b/>
                <w:bCs/>
                <w:snapToGrid w:val="0"/>
                <w:szCs w:val="20"/>
                <w:lang w:eastAsia="en-US"/>
              </w:rPr>
            </w:pPr>
            <w:r>
              <w:rPr>
                <w:b/>
                <w:bCs/>
              </w:rPr>
              <w:t>Strategic Director Change and Improvement</w:t>
            </w:r>
            <w:r w:rsidR="0059518F">
              <w:rPr>
                <w:b/>
                <w:bCs/>
              </w:rPr>
              <w:t xml:space="preserve"> </w:t>
            </w:r>
          </w:p>
        </w:tc>
      </w:tr>
      <w:tr w:rsidRPr="00960AE7" w:rsidR="00E65A8A" w:rsidTr="00E659E2" w14:paraId="522FADC2" w14:textId="77777777">
        <w:tc>
          <w:tcPr>
            <w:tcW w:w="2671" w:type="dxa"/>
          </w:tcPr>
          <w:p w:rsidRPr="00960AE7" w:rsidR="00E65A8A" w:rsidP="00E65A8A" w:rsidRDefault="00E65A8A" w14:paraId="77ACF091" w14:textId="77777777">
            <w:pPr>
              <w:widowControl w:val="0"/>
              <w:tabs>
                <w:tab w:val="left" w:pos="-1440"/>
              </w:tabs>
              <w:spacing w:before="120" w:after="120"/>
              <w:jc w:val="both"/>
              <w:rPr>
                <w:rFonts w:eastAsia="Times New Roman"/>
                <w:b/>
                <w:snapToGrid w:val="0"/>
                <w:szCs w:val="20"/>
                <w:lang w:eastAsia="en-US"/>
              </w:rPr>
            </w:pPr>
            <w:r w:rsidRPr="00960AE7">
              <w:rPr>
                <w:rFonts w:eastAsia="Times New Roman"/>
                <w:b/>
                <w:snapToGrid w:val="0"/>
                <w:szCs w:val="20"/>
                <w:lang w:eastAsia="en-US"/>
              </w:rPr>
              <w:t>GRADE:</w:t>
            </w:r>
          </w:p>
        </w:tc>
        <w:tc>
          <w:tcPr>
            <w:tcW w:w="6633" w:type="dxa"/>
          </w:tcPr>
          <w:p w:rsidRPr="00960AE7" w:rsidR="00E65A8A" w:rsidP="00992C48" w:rsidRDefault="001114C0" w14:paraId="4095E99B" w14:textId="53801402">
            <w:pPr>
              <w:widowControl w:val="0"/>
              <w:tabs>
                <w:tab w:val="left" w:pos="-1440"/>
              </w:tabs>
              <w:spacing w:before="120" w:after="120"/>
              <w:jc w:val="both"/>
              <w:rPr>
                <w:rFonts w:eastAsia="Times New Roman"/>
                <w:b/>
                <w:bCs/>
                <w:snapToGrid w:val="0"/>
                <w:szCs w:val="20"/>
                <w:lang w:eastAsia="en-US"/>
              </w:rPr>
            </w:pPr>
            <w:r>
              <w:rPr>
                <w:rFonts w:eastAsia="Times New Roman"/>
                <w:b/>
                <w:bCs/>
                <w:snapToGrid w:val="0"/>
                <w:szCs w:val="20"/>
                <w:lang w:eastAsia="en-US"/>
              </w:rPr>
              <w:t>Strategic Director</w:t>
            </w:r>
          </w:p>
        </w:tc>
      </w:tr>
      <w:tr w:rsidRPr="00960AE7" w:rsidR="00E65A8A" w:rsidTr="00E659E2" w14:paraId="26C3EA86" w14:textId="77777777">
        <w:tc>
          <w:tcPr>
            <w:tcW w:w="2671" w:type="dxa"/>
          </w:tcPr>
          <w:p w:rsidRPr="00960AE7" w:rsidR="00E65A8A" w:rsidP="00E65A8A" w:rsidRDefault="00E65A8A" w14:paraId="0A29CC23" w14:textId="77777777">
            <w:pPr>
              <w:widowControl w:val="0"/>
              <w:tabs>
                <w:tab w:val="left" w:pos="-1440"/>
              </w:tabs>
              <w:spacing w:before="120" w:after="120"/>
              <w:jc w:val="both"/>
              <w:rPr>
                <w:rFonts w:eastAsia="Times New Roman"/>
                <w:b/>
                <w:snapToGrid w:val="0"/>
                <w:szCs w:val="20"/>
                <w:lang w:eastAsia="en-US"/>
              </w:rPr>
            </w:pPr>
            <w:r w:rsidRPr="00960AE7">
              <w:rPr>
                <w:rFonts w:eastAsia="Times New Roman"/>
                <w:b/>
                <w:snapToGrid w:val="0"/>
                <w:szCs w:val="20"/>
                <w:lang w:eastAsia="en-US"/>
              </w:rPr>
              <w:t>POST NUMBER:</w:t>
            </w:r>
          </w:p>
        </w:tc>
        <w:tc>
          <w:tcPr>
            <w:tcW w:w="6633" w:type="dxa"/>
          </w:tcPr>
          <w:p w:rsidRPr="00960AE7" w:rsidR="00E65A8A" w:rsidP="00E65A8A" w:rsidRDefault="00E65A8A" w14:paraId="00891A55" w14:textId="3AC39FD5">
            <w:pPr>
              <w:widowControl w:val="0"/>
              <w:tabs>
                <w:tab w:val="left" w:pos="-1440"/>
              </w:tabs>
              <w:spacing w:before="120" w:after="120"/>
              <w:ind w:left="-18"/>
              <w:jc w:val="both"/>
              <w:rPr>
                <w:rFonts w:eastAsia="Times New Roman"/>
                <w:b/>
                <w:bCs/>
                <w:snapToGrid w:val="0"/>
                <w:szCs w:val="20"/>
                <w:lang w:eastAsia="en-US"/>
              </w:rPr>
            </w:pPr>
          </w:p>
        </w:tc>
      </w:tr>
      <w:tr w:rsidRPr="00960AE7" w:rsidR="00E65A8A" w:rsidTr="00E659E2" w14:paraId="5F102197" w14:textId="77777777">
        <w:tc>
          <w:tcPr>
            <w:tcW w:w="2671" w:type="dxa"/>
          </w:tcPr>
          <w:p w:rsidRPr="00960AE7" w:rsidR="00E65A8A" w:rsidP="00E65A8A" w:rsidRDefault="00E65A8A" w14:paraId="4508E0A3" w14:textId="77777777">
            <w:pPr>
              <w:widowControl w:val="0"/>
              <w:tabs>
                <w:tab w:val="left" w:pos="-1440"/>
              </w:tabs>
              <w:spacing w:before="120" w:after="120"/>
              <w:jc w:val="both"/>
              <w:rPr>
                <w:rFonts w:eastAsia="Times New Roman"/>
                <w:b/>
                <w:snapToGrid w:val="0"/>
                <w:szCs w:val="20"/>
                <w:lang w:eastAsia="en-US"/>
              </w:rPr>
            </w:pPr>
            <w:r w:rsidRPr="00960AE7">
              <w:rPr>
                <w:rFonts w:eastAsia="Times New Roman"/>
                <w:b/>
                <w:snapToGrid w:val="0"/>
                <w:szCs w:val="20"/>
                <w:lang w:eastAsia="en-US"/>
              </w:rPr>
              <w:t>DIRECTORATE:</w:t>
            </w:r>
          </w:p>
        </w:tc>
        <w:tc>
          <w:tcPr>
            <w:tcW w:w="6633" w:type="dxa"/>
          </w:tcPr>
          <w:p w:rsidRPr="00960AE7" w:rsidR="00E65A8A" w:rsidP="00E65A8A" w:rsidRDefault="0059518F" w14:paraId="009E96E9" w14:textId="3EFB01EC">
            <w:pPr>
              <w:widowControl w:val="0"/>
              <w:tabs>
                <w:tab w:val="left" w:pos="-1440"/>
                <w:tab w:val="left" w:pos="1150"/>
              </w:tabs>
              <w:spacing w:before="120" w:after="120"/>
              <w:ind w:left="-18"/>
              <w:jc w:val="both"/>
              <w:rPr>
                <w:rFonts w:eastAsia="Times New Roman"/>
                <w:b/>
                <w:bCs/>
                <w:snapToGrid w:val="0"/>
                <w:szCs w:val="20"/>
                <w:lang w:eastAsia="en-US"/>
              </w:rPr>
            </w:pPr>
            <w:r>
              <w:rPr>
                <w:b/>
                <w:bCs/>
              </w:rPr>
              <w:t xml:space="preserve">Chief Executive </w:t>
            </w:r>
          </w:p>
        </w:tc>
      </w:tr>
      <w:tr w:rsidRPr="00960AE7" w:rsidR="00E65A8A" w:rsidTr="00E659E2" w14:paraId="1C971315" w14:textId="77777777">
        <w:tc>
          <w:tcPr>
            <w:tcW w:w="2671" w:type="dxa"/>
          </w:tcPr>
          <w:p w:rsidRPr="00960AE7" w:rsidR="00E65A8A" w:rsidP="00E65A8A" w:rsidRDefault="00E65A8A" w14:paraId="516172C3" w14:textId="44AA0C9E">
            <w:pPr>
              <w:widowControl w:val="0"/>
              <w:tabs>
                <w:tab w:val="left" w:pos="-1440"/>
              </w:tabs>
              <w:spacing w:before="120" w:after="120"/>
              <w:jc w:val="both"/>
              <w:rPr>
                <w:rFonts w:eastAsia="Times New Roman"/>
                <w:b/>
                <w:snapToGrid w:val="0"/>
                <w:szCs w:val="20"/>
                <w:lang w:eastAsia="en-US"/>
              </w:rPr>
            </w:pPr>
            <w:r w:rsidRPr="00960AE7">
              <w:rPr>
                <w:rFonts w:eastAsia="Times New Roman"/>
                <w:b/>
                <w:snapToGrid w:val="0"/>
                <w:szCs w:val="20"/>
                <w:lang w:eastAsia="en-US"/>
              </w:rPr>
              <w:t>SERVICE:</w:t>
            </w:r>
          </w:p>
        </w:tc>
        <w:tc>
          <w:tcPr>
            <w:tcW w:w="6633" w:type="dxa"/>
          </w:tcPr>
          <w:p w:rsidRPr="00960AE7" w:rsidR="00E65A8A" w:rsidP="00E65A8A" w:rsidRDefault="0059518F" w14:paraId="227C7B68" w14:textId="05306D23">
            <w:pPr>
              <w:widowControl w:val="0"/>
              <w:tabs>
                <w:tab w:val="left" w:pos="-1440"/>
              </w:tabs>
              <w:spacing w:before="120" w:after="120"/>
              <w:jc w:val="both"/>
              <w:rPr>
                <w:rFonts w:eastAsia="Times New Roman"/>
                <w:b/>
                <w:bCs/>
                <w:snapToGrid w:val="0"/>
                <w:szCs w:val="20"/>
                <w:lang w:eastAsia="en-US"/>
              </w:rPr>
            </w:pPr>
            <w:r>
              <w:rPr>
                <w:rFonts w:eastAsia="Times New Roman"/>
                <w:b/>
                <w:bCs/>
                <w:snapToGrid w:val="0"/>
                <w:szCs w:val="20"/>
                <w:lang w:eastAsia="en-US"/>
              </w:rPr>
              <w:t>Strateg</w:t>
            </w:r>
            <w:r w:rsidR="00A40A97">
              <w:rPr>
                <w:rFonts w:eastAsia="Times New Roman"/>
                <w:b/>
                <w:bCs/>
                <w:snapToGrid w:val="0"/>
                <w:szCs w:val="20"/>
                <w:lang w:eastAsia="en-US"/>
              </w:rPr>
              <w:t>y, Improvement and Transformation</w:t>
            </w:r>
          </w:p>
        </w:tc>
      </w:tr>
      <w:tr w:rsidRPr="00960AE7" w:rsidR="00E65A8A" w:rsidTr="00E659E2" w14:paraId="5B7DAB38" w14:textId="77777777">
        <w:tc>
          <w:tcPr>
            <w:tcW w:w="2671" w:type="dxa"/>
          </w:tcPr>
          <w:p w:rsidRPr="00960AE7" w:rsidR="00E65A8A" w:rsidP="00E65A8A" w:rsidRDefault="00E65A8A" w14:paraId="08E5797F" w14:textId="5674E108">
            <w:pPr>
              <w:widowControl w:val="0"/>
              <w:tabs>
                <w:tab w:val="left" w:pos="-1440"/>
              </w:tabs>
              <w:spacing w:before="120" w:after="120"/>
              <w:jc w:val="both"/>
              <w:rPr>
                <w:rFonts w:eastAsia="Times New Roman"/>
                <w:b/>
                <w:snapToGrid w:val="0"/>
                <w:szCs w:val="20"/>
                <w:lang w:eastAsia="en-US"/>
              </w:rPr>
            </w:pPr>
            <w:r w:rsidRPr="00960AE7">
              <w:rPr>
                <w:rFonts w:eastAsia="Times New Roman"/>
                <w:b/>
                <w:snapToGrid w:val="0"/>
                <w:szCs w:val="20"/>
                <w:lang w:eastAsia="en-US"/>
              </w:rPr>
              <w:t>RESPONSIBLE TO</w:t>
            </w:r>
            <w:r w:rsidRPr="00960AE7">
              <w:rPr>
                <w:rFonts w:eastAsia="Times New Roman"/>
                <w:snapToGrid w:val="0"/>
                <w:szCs w:val="20"/>
                <w:lang w:eastAsia="en-US"/>
              </w:rPr>
              <w:tab/>
              <w:t>:</w:t>
            </w:r>
          </w:p>
        </w:tc>
        <w:tc>
          <w:tcPr>
            <w:tcW w:w="6633" w:type="dxa"/>
          </w:tcPr>
          <w:p w:rsidRPr="00960AE7" w:rsidR="00E65A8A" w:rsidP="00E65A8A" w:rsidRDefault="00E65A8A" w14:paraId="6672C1B2" w14:textId="24147740">
            <w:pPr>
              <w:widowControl w:val="0"/>
              <w:tabs>
                <w:tab w:val="left" w:pos="-1440"/>
              </w:tabs>
              <w:spacing w:before="120" w:after="120"/>
              <w:ind w:left="-18"/>
              <w:jc w:val="both"/>
              <w:rPr>
                <w:rFonts w:eastAsia="Times New Roman"/>
                <w:b/>
                <w:bCs/>
                <w:snapToGrid w:val="0"/>
                <w:szCs w:val="20"/>
                <w:lang w:eastAsia="en-US"/>
              </w:rPr>
            </w:pPr>
            <w:r w:rsidRPr="00960AE7">
              <w:rPr>
                <w:b/>
                <w:bCs/>
              </w:rPr>
              <w:t>C</w:t>
            </w:r>
            <w:r w:rsidR="0059518F">
              <w:rPr>
                <w:b/>
                <w:bCs/>
              </w:rPr>
              <w:t>hief Executive</w:t>
            </w:r>
          </w:p>
        </w:tc>
      </w:tr>
      <w:tr w:rsidRPr="00960AE7" w:rsidR="00E65A8A" w:rsidTr="00E659E2" w14:paraId="52065905" w14:textId="77777777">
        <w:tc>
          <w:tcPr>
            <w:tcW w:w="2671" w:type="dxa"/>
          </w:tcPr>
          <w:p w:rsidRPr="00960AE7" w:rsidR="00E65A8A" w:rsidP="00E65A8A" w:rsidRDefault="00E65A8A" w14:paraId="7F1E7036" w14:textId="1E5FA620">
            <w:pPr>
              <w:widowControl w:val="0"/>
              <w:tabs>
                <w:tab w:val="left" w:pos="-1440"/>
              </w:tabs>
              <w:spacing w:before="120" w:after="120"/>
              <w:jc w:val="both"/>
              <w:rPr>
                <w:rFonts w:eastAsia="Times New Roman"/>
                <w:b/>
                <w:snapToGrid w:val="0"/>
                <w:szCs w:val="20"/>
                <w:lang w:eastAsia="en-US"/>
              </w:rPr>
            </w:pPr>
            <w:r w:rsidRPr="00960AE7">
              <w:rPr>
                <w:rFonts w:eastAsia="Times New Roman"/>
                <w:b/>
                <w:snapToGrid w:val="0"/>
                <w:szCs w:val="20"/>
                <w:lang w:eastAsia="en-US"/>
              </w:rPr>
              <w:t>RESPONSIBLE FOR:</w:t>
            </w:r>
          </w:p>
        </w:tc>
        <w:tc>
          <w:tcPr>
            <w:tcW w:w="6633" w:type="dxa"/>
          </w:tcPr>
          <w:p w:rsidR="00E65A8A" w:rsidP="00960AE7" w:rsidRDefault="0059518F" w14:paraId="0AB5FEBE" w14:textId="77777777">
            <w:pPr>
              <w:spacing w:before="14" w:line="276" w:lineRule="auto"/>
              <w:rPr>
                <w:b/>
                <w:bCs/>
              </w:rPr>
            </w:pPr>
            <w:r w:rsidRPr="0059518F">
              <w:rPr>
                <w:b/>
                <w:bCs/>
              </w:rPr>
              <w:t>Corporate Policy</w:t>
            </w:r>
            <w:r>
              <w:t xml:space="preserve"> </w:t>
            </w:r>
            <w:r w:rsidRPr="0059518F">
              <w:rPr>
                <w:b/>
                <w:bCs/>
              </w:rPr>
              <w:t>and</w:t>
            </w:r>
            <w:r>
              <w:t xml:space="preserve"> </w:t>
            </w:r>
            <w:r w:rsidRPr="0059518F">
              <w:rPr>
                <w:b/>
                <w:bCs/>
              </w:rPr>
              <w:t>Strategy</w:t>
            </w:r>
            <w:r>
              <w:rPr>
                <w:b/>
                <w:bCs/>
              </w:rPr>
              <w:t xml:space="preserve"> </w:t>
            </w:r>
          </w:p>
          <w:p w:rsidR="00292CF4" w:rsidP="00960AE7" w:rsidRDefault="00292CF4" w14:paraId="174E50EA" w14:textId="266D59B2">
            <w:pPr>
              <w:spacing w:before="14" w:line="276" w:lineRule="auto"/>
              <w:rPr>
                <w:b/>
                <w:bCs/>
              </w:rPr>
            </w:pPr>
            <w:r>
              <w:rPr>
                <w:b/>
                <w:bCs/>
              </w:rPr>
              <w:t>Research and Insight</w:t>
            </w:r>
          </w:p>
          <w:p w:rsidR="00C16CAF" w:rsidP="00960AE7" w:rsidRDefault="0079443A" w14:paraId="5A5BD34E" w14:textId="6CDC5881">
            <w:pPr>
              <w:spacing w:before="14" w:line="276" w:lineRule="auto"/>
              <w:rPr>
                <w:b/>
                <w:bCs/>
              </w:rPr>
            </w:pPr>
            <w:r>
              <w:rPr>
                <w:b/>
                <w:bCs/>
              </w:rPr>
              <w:t>Culture Change</w:t>
            </w:r>
          </w:p>
          <w:p w:rsidR="001F0E92" w:rsidP="00960AE7" w:rsidRDefault="00503422" w14:paraId="438DD519" w14:textId="7CEBF6E2">
            <w:pPr>
              <w:spacing w:before="14" w:line="276" w:lineRule="auto"/>
              <w:rPr>
                <w:b/>
                <w:bCs/>
              </w:rPr>
            </w:pPr>
            <w:r>
              <w:rPr>
                <w:b/>
                <w:bCs/>
              </w:rPr>
              <w:t xml:space="preserve">Continuous </w:t>
            </w:r>
            <w:r w:rsidR="001F0E92">
              <w:rPr>
                <w:b/>
                <w:bCs/>
              </w:rPr>
              <w:t xml:space="preserve">Improvement </w:t>
            </w:r>
            <w:r w:rsidR="00292CF4">
              <w:rPr>
                <w:b/>
                <w:bCs/>
              </w:rPr>
              <w:t>(</w:t>
            </w:r>
            <w:proofErr w:type="spellStart"/>
            <w:r w:rsidR="00292CF4">
              <w:rPr>
                <w:b/>
                <w:bCs/>
              </w:rPr>
              <w:t>inc</w:t>
            </w:r>
            <w:proofErr w:type="spellEnd"/>
            <w:r w:rsidR="00292CF4">
              <w:rPr>
                <w:b/>
                <w:bCs/>
              </w:rPr>
              <w:t xml:space="preserve"> delivery against </w:t>
            </w:r>
            <w:r w:rsidR="00C614D2">
              <w:rPr>
                <w:b/>
                <w:bCs/>
              </w:rPr>
              <w:t>the M</w:t>
            </w:r>
            <w:r w:rsidR="00292CF4">
              <w:rPr>
                <w:b/>
                <w:bCs/>
              </w:rPr>
              <w:t xml:space="preserve">inisterial </w:t>
            </w:r>
            <w:r w:rsidR="00C614D2">
              <w:rPr>
                <w:b/>
                <w:bCs/>
              </w:rPr>
              <w:t>D</w:t>
            </w:r>
            <w:r w:rsidR="00292CF4">
              <w:rPr>
                <w:b/>
                <w:bCs/>
              </w:rPr>
              <w:t>irections)</w:t>
            </w:r>
          </w:p>
          <w:p w:rsidRPr="00C16CAF" w:rsidR="0059518F" w:rsidP="00960AE7" w:rsidRDefault="001F0E92" w14:paraId="6A657A01" w14:textId="42415C47">
            <w:pPr>
              <w:spacing w:before="14" w:line="276" w:lineRule="auto"/>
              <w:rPr>
                <w:b/>
                <w:bCs/>
              </w:rPr>
            </w:pPr>
            <w:r>
              <w:rPr>
                <w:b/>
                <w:bCs/>
              </w:rPr>
              <w:t>Transformation</w:t>
            </w:r>
          </w:p>
        </w:tc>
      </w:tr>
      <w:tr w:rsidRPr="00960AE7" w:rsidR="00D54B0C" w:rsidTr="00E659E2" w14:paraId="27B1BFE1" w14:textId="77777777">
        <w:tc>
          <w:tcPr>
            <w:tcW w:w="2671" w:type="dxa"/>
          </w:tcPr>
          <w:p w:rsidRPr="00960AE7" w:rsidR="00D54B0C" w:rsidP="00D54B0C" w:rsidRDefault="00D54B0C" w14:paraId="5891FACB" w14:textId="77777777">
            <w:pPr>
              <w:widowControl w:val="0"/>
              <w:tabs>
                <w:tab w:val="left" w:pos="-1440"/>
              </w:tabs>
              <w:spacing w:before="120" w:after="120"/>
              <w:jc w:val="both"/>
              <w:rPr>
                <w:rFonts w:eastAsia="Times New Roman"/>
                <w:b/>
                <w:snapToGrid w:val="0"/>
                <w:color w:val="FF0000"/>
                <w:szCs w:val="20"/>
                <w:lang w:eastAsia="en-US"/>
              </w:rPr>
            </w:pPr>
          </w:p>
          <w:p w:rsidRPr="00960AE7" w:rsidR="00D54B0C" w:rsidP="00D54B0C" w:rsidRDefault="00D54B0C" w14:paraId="734F1FC0" w14:textId="77777777">
            <w:pPr>
              <w:widowControl w:val="0"/>
              <w:tabs>
                <w:tab w:val="left" w:pos="-1440"/>
              </w:tabs>
              <w:spacing w:before="120" w:after="120"/>
              <w:jc w:val="both"/>
              <w:rPr>
                <w:rFonts w:eastAsia="Times New Roman"/>
                <w:b/>
                <w:snapToGrid w:val="0"/>
                <w:color w:val="FF0000"/>
                <w:szCs w:val="20"/>
                <w:lang w:eastAsia="en-US"/>
              </w:rPr>
            </w:pPr>
          </w:p>
          <w:p w:rsidRPr="00960AE7" w:rsidR="00D54B0C" w:rsidP="00D54B0C" w:rsidRDefault="00D54B0C" w14:paraId="3D81F911" w14:textId="77777777">
            <w:pPr>
              <w:widowControl w:val="0"/>
              <w:tabs>
                <w:tab w:val="left" w:pos="-1440"/>
              </w:tabs>
              <w:spacing w:before="120" w:after="120"/>
              <w:jc w:val="both"/>
              <w:rPr>
                <w:rFonts w:eastAsia="Times New Roman"/>
                <w:b/>
                <w:snapToGrid w:val="0"/>
                <w:color w:val="FF0000"/>
                <w:szCs w:val="20"/>
                <w:lang w:eastAsia="en-US"/>
              </w:rPr>
            </w:pPr>
          </w:p>
        </w:tc>
        <w:tc>
          <w:tcPr>
            <w:tcW w:w="6633" w:type="dxa"/>
          </w:tcPr>
          <w:p w:rsidR="00D54B0C" w:rsidP="00D54B0C" w:rsidRDefault="00D54B0C" w14:paraId="7075272C" w14:textId="77777777">
            <w:pPr>
              <w:widowControl w:val="0"/>
              <w:tabs>
                <w:tab w:val="left" w:pos="-1440"/>
              </w:tabs>
              <w:spacing w:before="120" w:after="120"/>
              <w:jc w:val="both"/>
              <w:rPr>
                <w:rFonts w:eastAsia="Times New Roman"/>
                <w:b/>
                <w:bCs/>
                <w:snapToGrid w:val="0"/>
                <w:lang w:eastAsia="en-US"/>
              </w:rPr>
            </w:pPr>
            <w:r>
              <w:rPr>
                <w:rFonts w:eastAsia="Times New Roman"/>
                <w:b/>
                <w:bCs/>
                <w:snapToGrid w:val="0"/>
                <w:lang w:eastAsia="en-US"/>
              </w:rPr>
              <w:t>This post does not require a DBS check.</w:t>
            </w:r>
          </w:p>
          <w:p w:rsidRPr="00F341F7" w:rsidR="00D54B0C" w:rsidP="00D54B0C" w:rsidRDefault="00F341F7" w14:paraId="24E60746" w14:textId="2B07CE55">
            <w:pPr>
              <w:widowControl w:val="0"/>
              <w:tabs>
                <w:tab w:val="left" w:pos="-1440"/>
              </w:tabs>
              <w:spacing w:before="120" w:after="120"/>
              <w:jc w:val="both"/>
              <w:rPr>
                <w:rFonts w:eastAsia="Times New Roman"/>
                <w:b/>
                <w:bCs/>
                <w:snapToGrid w:val="0"/>
                <w:lang w:eastAsia="en-US"/>
              </w:rPr>
            </w:pPr>
            <w:r w:rsidRPr="00F341F7">
              <w:rPr>
                <w:rFonts w:eastAsia="Times New Roman"/>
                <w:b/>
                <w:bCs/>
                <w:snapToGrid w:val="0"/>
                <w:lang w:eastAsia="en-US"/>
              </w:rPr>
              <w:t>This post is politically restricted</w:t>
            </w:r>
            <w:r w:rsidR="00340782">
              <w:rPr>
                <w:rFonts w:eastAsia="Times New Roman"/>
                <w:b/>
                <w:bCs/>
                <w:snapToGrid w:val="0"/>
                <w:lang w:eastAsia="en-US"/>
              </w:rPr>
              <w:t>.</w:t>
            </w:r>
          </w:p>
        </w:tc>
      </w:tr>
      <w:tr w:rsidRPr="00960AE7" w:rsidR="00D54B0C" w:rsidTr="00E659E2" w14:paraId="524144B1" w14:textId="77777777">
        <w:tc>
          <w:tcPr>
            <w:tcW w:w="2671" w:type="dxa"/>
          </w:tcPr>
          <w:p w:rsidRPr="00960AE7" w:rsidR="00D54B0C" w:rsidP="00D54B0C" w:rsidRDefault="00D54B0C" w14:paraId="691ADE19" w14:textId="77777777">
            <w:pPr>
              <w:widowControl w:val="0"/>
              <w:tabs>
                <w:tab w:val="left" w:pos="-1440"/>
              </w:tabs>
              <w:spacing w:before="120" w:after="120"/>
              <w:jc w:val="both"/>
              <w:rPr>
                <w:rFonts w:eastAsia="Times New Roman"/>
                <w:b/>
                <w:snapToGrid w:val="0"/>
                <w:szCs w:val="20"/>
                <w:lang w:eastAsia="en-US"/>
              </w:rPr>
            </w:pPr>
            <w:r w:rsidRPr="00960AE7">
              <w:rPr>
                <w:rFonts w:eastAsia="Times New Roman"/>
                <w:b/>
                <w:snapToGrid w:val="0"/>
                <w:szCs w:val="20"/>
                <w:lang w:eastAsia="en-US"/>
              </w:rPr>
              <w:t>JOB SUMMARY:</w:t>
            </w:r>
            <w:r w:rsidRPr="00960AE7">
              <w:rPr>
                <w:rFonts w:eastAsia="Times New Roman"/>
                <w:b/>
                <w:snapToGrid w:val="0"/>
                <w:szCs w:val="20"/>
                <w:lang w:eastAsia="en-US"/>
              </w:rPr>
              <w:tab/>
            </w:r>
          </w:p>
        </w:tc>
        <w:tc>
          <w:tcPr>
            <w:tcW w:w="6633" w:type="dxa"/>
          </w:tcPr>
          <w:p w:rsidR="00DC52D7" w:rsidP="00D54B0C" w:rsidRDefault="00DC52D7" w14:paraId="7225A099" w14:textId="5EDC24B8">
            <w:pPr>
              <w:rPr>
                <w:b/>
                <w:bCs/>
              </w:rPr>
            </w:pPr>
            <w:r>
              <w:rPr>
                <w:b/>
                <w:bCs/>
              </w:rPr>
              <w:t xml:space="preserve">This is a unique and critical role bringing together a number of </w:t>
            </w:r>
            <w:proofErr w:type="gramStart"/>
            <w:r>
              <w:rPr>
                <w:b/>
                <w:bCs/>
              </w:rPr>
              <w:t>key</w:t>
            </w:r>
            <w:proofErr w:type="gramEnd"/>
            <w:r>
              <w:rPr>
                <w:b/>
                <w:bCs/>
              </w:rPr>
              <w:t xml:space="preserve"> enabling services to support the organisation to deliver its ambitious agenda for improvement across Tower Hamlets.</w:t>
            </w:r>
          </w:p>
          <w:p w:rsidR="00D65BC1" w:rsidP="00D54B0C" w:rsidRDefault="00D65BC1" w14:paraId="0080F2AF" w14:textId="77777777">
            <w:pPr>
              <w:rPr>
                <w:b/>
                <w:bCs/>
              </w:rPr>
            </w:pPr>
          </w:p>
          <w:p w:rsidR="008C7101" w:rsidP="00D54B0C" w:rsidRDefault="00D65BC1" w14:paraId="055CE3A3" w14:textId="1DA8B8B3">
            <w:pPr>
              <w:rPr>
                <w:b/>
                <w:bCs/>
              </w:rPr>
            </w:pPr>
            <w:r>
              <w:rPr>
                <w:b/>
                <w:bCs/>
              </w:rPr>
              <w:t>You will lead the improvement</w:t>
            </w:r>
            <w:r w:rsidR="00DC55D1">
              <w:rPr>
                <w:b/>
                <w:bCs/>
              </w:rPr>
              <w:t xml:space="preserve"> </w:t>
            </w:r>
            <w:r>
              <w:rPr>
                <w:b/>
                <w:bCs/>
              </w:rPr>
              <w:t xml:space="preserve">agenda for the Council, working closely with </w:t>
            </w:r>
            <w:r w:rsidR="00503422">
              <w:rPr>
                <w:b/>
                <w:bCs/>
              </w:rPr>
              <w:t xml:space="preserve">the Chief Executive, Corporate Leadership Team and the </w:t>
            </w:r>
            <w:r>
              <w:rPr>
                <w:b/>
                <w:bCs/>
              </w:rPr>
              <w:t xml:space="preserve">Ministerial </w:t>
            </w:r>
            <w:r w:rsidR="00503422">
              <w:rPr>
                <w:b/>
                <w:bCs/>
              </w:rPr>
              <w:t>E</w:t>
            </w:r>
            <w:r>
              <w:rPr>
                <w:b/>
                <w:bCs/>
              </w:rPr>
              <w:t xml:space="preserve">nvoys </w:t>
            </w:r>
            <w:r w:rsidR="00174221">
              <w:rPr>
                <w:b/>
                <w:bCs/>
              </w:rPr>
              <w:t xml:space="preserve">to ensure the authority delivers the requirements in </w:t>
            </w:r>
            <w:r w:rsidR="009B55B5">
              <w:rPr>
                <w:b/>
                <w:bCs/>
              </w:rPr>
              <w:t xml:space="preserve">the Ministerial Directions </w:t>
            </w:r>
            <w:r w:rsidR="0095606A">
              <w:rPr>
                <w:b/>
                <w:bCs/>
              </w:rPr>
              <w:t>and that this results in</w:t>
            </w:r>
            <w:r w:rsidR="008C7101">
              <w:rPr>
                <w:b/>
                <w:bCs/>
              </w:rPr>
              <w:t xml:space="preserve"> the change Residents and </w:t>
            </w:r>
            <w:r w:rsidR="009C3503">
              <w:rPr>
                <w:b/>
                <w:bCs/>
              </w:rPr>
              <w:t>our Communities need to see.</w:t>
            </w:r>
          </w:p>
          <w:p w:rsidR="00DC52D7" w:rsidP="00D54B0C" w:rsidRDefault="00DC52D7" w14:paraId="56E95D15" w14:textId="77777777">
            <w:pPr>
              <w:rPr>
                <w:b/>
                <w:bCs/>
              </w:rPr>
            </w:pPr>
          </w:p>
          <w:p w:rsidR="001F0E92" w:rsidP="00D54B0C" w:rsidRDefault="00D54B0C" w14:paraId="60E8128E" w14:textId="09B93A07">
            <w:pPr>
              <w:rPr>
                <w:b/>
                <w:bCs/>
              </w:rPr>
            </w:pPr>
            <w:r w:rsidRPr="00406EA1">
              <w:rPr>
                <w:b/>
                <w:bCs/>
              </w:rPr>
              <w:t xml:space="preserve">Provide </w:t>
            </w:r>
            <w:r w:rsidR="0059518F">
              <w:rPr>
                <w:b/>
                <w:bCs/>
              </w:rPr>
              <w:t>strategic</w:t>
            </w:r>
            <w:r w:rsidR="00EE452B">
              <w:rPr>
                <w:b/>
                <w:bCs/>
              </w:rPr>
              <w:t>,</w:t>
            </w:r>
            <w:r w:rsidR="0059518F">
              <w:rPr>
                <w:b/>
                <w:bCs/>
              </w:rPr>
              <w:t xml:space="preserve"> tactical </w:t>
            </w:r>
            <w:r w:rsidRPr="00406EA1">
              <w:rPr>
                <w:b/>
                <w:bCs/>
              </w:rPr>
              <w:t xml:space="preserve">and operational leadership to </w:t>
            </w:r>
            <w:r w:rsidR="0059518F">
              <w:rPr>
                <w:b/>
                <w:bCs/>
              </w:rPr>
              <w:t>drive corporate strategy and change and support redesign</w:t>
            </w:r>
            <w:r w:rsidR="00EE452B">
              <w:rPr>
                <w:b/>
                <w:bCs/>
              </w:rPr>
              <w:t xml:space="preserve">, improvement and innovation </w:t>
            </w:r>
            <w:r w:rsidR="0059518F">
              <w:rPr>
                <w:b/>
                <w:bCs/>
              </w:rPr>
              <w:t xml:space="preserve">across </w:t>
            </w:r>
            <w:r w:rsidR="001F0E92">
              <w:rPr>
                <w:b/>
                <w:bCs/>
              </w:rPr>
              <w:t>the council</w:t>
            </w:r>
            <w:r w:rsidR="0059518F">
              <w:rPr>
                <w:b/>
                <w:bCs/>
              </w:rPr>
              <w:t xml:space="preserve">. This includes overseeing and shaping the </w:t>
            </w:r>
            <w:r w:rsidR="009B55B5">
              <w:rPr>
                <w:b/>
                <w:bCs/>
              </w:rPr>
              <w:t>Continuous Improvement</w:t>
            </w:r>
            <w:r w:rsidR="0059518F">
              <w:rPr>
                <w:b/>
                <w:bCs/>
              </w:rPr>
              <w:t xml:space="preserve"> </w:t>
            </w:r>
            <w:r w:rsidR="009B55B5">
              <w:rPr>
                <w:b/>
                <w:bCs/>
              </w:rPr>
              <w:t xml:space="preserve">Plan and direct responsibility for delivery for </w:t>
            </w:r>
            <w:proofErr w:type="gramStart"/>
            <w:r w:rsidR="009B55B5">
              <w:rPr>
                <w:b/>
                <w:bCs/>
              </w:rPr>
              <w:t>a number of</w:t>
            </w:r>
            <w:proofErr w:type="gramEnd"/>
            <w:r w:rsidR="009B55B5">
              <w:rPr>
                <w:b/>
                <w:bCs/>
              </w:rPr>
              <w:t xml:space="preserve"> key areas in the plan.</w:t>
            </w:r>
          </w:p>
          <w:p w:rsidR="001F0E92" w:rsidP="00D54B0C" w:rsidRDefault="001F0E92" w14:paraId="62A9B218" w14:textId="77777777">
            <w:pPr>
              <w:rPr>
                <w:b/>
                <w:bCs/>
              </w:rPr>
            </w:pPr>
          </w:p>
          <w:p w:rsidR="001500AB" w:rsidP="00D54B0C" w:rsidRDefault="001500AB" w14:paraId="762F9796" w14:textId="54F2C831">
            <w:pPr>
              <w:rPr>
                <w:b/>
                <w:bCs/>
              </w:rPr>
            </w:pPr>
            <w:r>
              <w:rPr>
                <w:b/>
                <w:bCs/>
              </w:rPr>
              <w:t xml:space="preserve">A core part of the role will include </w:t>
            </w:r>
            <w:r w:rsidR="00447E94">
              <w:rPr>
                <w:b/>
                <w:bCs/>
              </w:rPr>
              <w:t>implementing</w:t>
            </w:r>
            <w:r>
              <w:rPr>
                <w:b/>
                <w:bCs/>
              </w:rPr>
              <w:t xml:space="preserve"> a new </w:t>
            </w:r>
            <w:r w:rsidR="00447E94">
              <w:rPr>
                <w:b/>
                <w:bCs/>
              </w:rPr>
              <w:t xml:space="preserve">model </w:t>
            </w:r>
            <w:r w:rsidR="001D290D">
              <w:rPr>
                <w:b/>
                <w:bCs/>
              </w:rPr>
              <w:t>at the corporate centre, designed to enable services to deliver for communities</w:t>
            </w:r>
            <w:r w:rsidR="00B12A9B">
              <w:rPr>
                <w:b/>
                <w:bCs/>
              </w:rPr>
              <w:t xml:space="preserve">.  This was designed </w:t>
            </w:r>
            <w:r w:rsidR="00B12A9B">
              <w:rPr>
                <w:b/>
                <w:bCs/>
              </w:rPr>
              <w:lastRenderedPageBreak/>
              <w:t xml:space="preserve">with staff in 2024 </w:t>
            </w:r>
            <w:r w:rsidR="003A78D9">
              <w:rPr>
                <w:b/>
                <w:bCs/>
              </w:rPr>
              <w:t xml:space="preserve">and </w:t>
            </w:r>
            <w:r w:rsidR="00B12A9B">
              <w:rPr>
                <w:b/>
                <w:bCs/>
              </w:rPr>
              <w:t xml:space="preserve">will empower and </w:t>
            </w:r>
            <w:r w:rsidR="003A78D9">
              <w:rPr>
                <w:b/>
                <w:bCs/>
              </w:rPr>
              <w:t xml:space="preserve">provide resilience to the organisation around corporate </w:t>
            </w:r>
            <w:r w:rsidR="00831202">
              <w:rPr>
                <w:b/>
                <w:bCs/>
              </w:rPr>
              <w:t xml:space="preserve">policy and </w:t>
            </w:r>
            <w:r w:rsidR="003A78D9">
              <w:rPr>
                <w:b/>
                <w:bCs/>
              </w:rPr>
              <w:t>strategy, data and insights, transformation</w:t>
            </w:r>
            <w:r w:rsidR="00660059">
              <w:rPr>
                <w:b/>
                <w:bCs/>
              </w:rPr>
              <w:t xml:space="preserve"> and culture change</w:t>
            </w:r>
            <w:r w:rsidR="00831202">
              <w:rPr>
                <w:b/>
                <w:bCs/>
              </w:rPr>
              <w:t>.  T</w:t>
            </w:r>
            <w:r w:rsidR="00D46E27">
              <w:rPr>
                <w:b/>
                <w:bCs/>
              </w:rPr>
              <w:t xml:space="preserve">his all enables the </w:t>
            </w:r>
            <w:proofErr w:type="gramStart"/>
            <w:r w:rsidR="00D46E27">
              <w:rPr>
                <w:b/>
                <w:bCs/>
              </w:rPr>
              <w:t>Mayor</w:t>
            </w:r>
            <w:proofErr w:type="gramEnd"/>
            <w:r w:rsidR="00D46E27">
              <w:rPr>
                <w:b/>
                <w:bCs/>
              </w:rPr>
              <w:t xml:space="preserve"> to deliver on priorities for Tower Hamlets. </w:t>
            </w:r>
            <w:r w:rsidR="00831202">
              <w:rPr>
                <w:b/>
                <w:bCs/>
              </w:rPr>
              <w:t xml:space="preserve"> </w:t>
            </w:r>
          </w:p>
          <w:p w:rsidR="00447E94" w:rsidP="00D54B0C" w:rsidRDefault="00447E94" w14:paraId="383329F3" w14:textId="77777777">
            <w:pPr>
              <w:rPr>
                <w:b/>
                <w:bCs/>
              </w:rPr>
            </w:pPr>
          </w:p>
          <w:p w:rsidRPr="001827D8" w:rsidR="0059518F" w:rsidP="00D54B0C" w:rsidRDefault="00D46E27" w14:paraId="1ABFFC5D" w14:textId="58CD791D">
            <w:pPr>
              <w:rPr>
                <w:b/>
                <w:bCs/>
              </w:rPr>
            </w:pPr>
            <w:r>
              <w:rPr>
                <w:b/>
                <w:bCs/>
              </w:rPr>
              <w:t>You will e</w:t>
            </w:r>
            <w:r w:rsidR="0059518F">
              <w:rPr>
                <w:b/>
                <w:bCs/>
              </w:rPr>
              <w:t xml:space="preserve">nsure the Council’s values </w:t>
            </w:r>
            <w:r w:rsidR="00EE452B">
              <w:rPr>
                <w:b/>
                <w:bCs/>
              </w:rPr>
              <w:t>and community outcomes are</w:t>
            </w:r>
            <w:r w:rsidR="0059518F">
              <w:rPr>
                <w:b/>
                <w:bCs/>
              </w:rPr>
              <w:t xml:space="preserve"> at the heart of proposals and solutions</w:t>
            </w:r>
            <w:r w:rsidR="002D1CF4">
              <w:rPr>
                <w:b/>
                <w:bCs/>
              </w:rPr>
              <w:t xml:space="preserve"> for improvement</w:t>
            </w:r>
            <w:r w:rsidR="0059518F">
              <w:rPr>
                <w:b/>
                <w:bCs/>
              </w:rPr>
              <w:t>.</w:t>
            </w:r>
          </w:p>
        </w:tc>
      </w:tr>
      <w:tr w:rsidRPr="00960AE7" w:rsidR="00176F21" w:rsidTr="00E659E2" w14:paraId="25DA19E7" w14:textId="77777777">
        <w:tc>
          <w:tcPr>
            <w:tcW w:w="2671" w:type="dxa"/>
          </w:tcPr>
          <w:p w:rsidRPr="00960AE7" w:rsidR="00176F21" w:rsidP="000C4BD3" w:rsidRDefault="00176F21" w14:paraId="2CF50A07" w14:textId="77777777">
            <w:pPr>
              <w:widowControl w:val="0"/>
              <w:tabs>
                <w:tab w:val="left" w:pos="-1440"/>
              </w:tabs>
              <w:spacing w:before="120" w:after="120"/>
              <w:ind w:right="175"/>
              <w:rPr>
                <w:rFonts w:eastAsia="Times New Roman"/>
                <w:snapToGrid w:val="0"/>
                <w:lang w:eastAsia="en-US"/>
              </w:rPr>
            </w:pPr>
            <w:r w:rsidRPr="00960AE7">
              <w:rPr>
                <w:rFonts w:eastAsia="Times New Roman"/>
                <w:b/>
                <w:snapToGrid w:val="0"/>
                <w:lang w:eastAsia="en-US"/>
              </w:rPr>
              <w:lastRenderedPageBreak/>
              <w:t>ROLE REQUIREMENTS:</w:t>
            </w:r>
          </w:p>
        </w:tc>
        <w:tc>
          <w:tcPr>
            <w:tcW w:w="6633" w:type="dxa"/>
          </w:tcPr>
          <w:p w:rsidRPr="00960AE7" w:rsidR="00176F21" w:rsidP="00B04F5C" w:rsidRDefault="00176F21" w14:paraId="4F8E6C35" w14:textId="64F761F0">
            <w:pPr>
              <w:jc w:val="both"/>
              <w:rPr>
                <w:rFonts w:eastAsia="Arial"/>
                <w:i/>
                <w:iCs/>
              </w:rPr>
            </w:pPr>
          </w:p>
        </w:tc>
      </w:tr>
      <w:tr w:rsidRPr="00960AE7" w:rsidR="001361BA" w:rsidTr="00E659E2" w14:paraId="1D94C1F7" w14:textId="77777777">
        <w:tc>
          <w:tcPr>
            <w:tcW w:w="2671" w:type="dxa"/>
          </w:tcPr>
          <w:p w:rsidRPr="00960AE7" w:rsidR="001361BA" w:rsidP="001361BA" w:rsidRDefault="001361BA" w14:paraId="3B2074EE" w14:textId="6FFF46EF">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1361BA" w:rsidP="001361BA" w:rsidRDefault="001361BA" w14:paraId="6732A946" w14:textId="0356A123">
            <w:pPr>
              <w:rPr>
                <w:rFonts w:eastAsia="Times New Roman"/>
                <w:snapToGrid w:val="0"/>
                <w:lang w:val="en-US" w:eastAsia="en-US"/>
              </w:rPr>
            </w:pPr>
            <w:r w:rsidRPr="00D548F2">
              <w:rPr>
                <w:color w:val="000000"/>
              </w:rPr>
              <w:t>Resp</w:t>
            </w:r>
            <w:r w:rsidR="0059518F">
              <w:rPr>
                <w:color w:val="000000"/>
              </w:rPr>
              <w:t xml:space="preserve">onsible for leadership of corporate strategy, policy, </w:t>
            </w:r>
            <w:r w:rsidR="005927BC">
              <w:rPr>
                <w:color w:val="000000"/>
              </w:rPr>
              <w:t>culture change</w:t>
            </w:r>
            <w:r w:rsidR="0059518F">
              <w:rPr>
                <w:color w:val="000000"/>
              </w:rPr>
              <w:t xml:space="preserve">, research, insight and improvement including the Council’s major change programme. </w:t>
            </w:r>
          </w:p>
        </w:tc>
      </w:tr>
      <w:tr w:rsidRPr="00960AE7" w:rsidR="001361BA" w:rsidTr="00E659E2" w14:paraId="00B1A070" w14:textId="77777777">
        <w:tc>
          <w:tcPr>
            <w:tcW w:w="2671" w:type="dxa"/>
          </w:tcPr>
          <w:p w:rsidRPr="00960AE7" w:rsidR="001361BA" w:rsidP="001361BA" w:rsidRDefault="001361BA" w14:paraId="6EE1EAE8" w14:textId="2F512D1F">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1361BA" w:rsidP="001361BA" w:rsidRDefault="000136F8" w14:paraId="6BFDBFBD" w14:textId="3E5A1A69">
            <w:pPr>
              <w:widowControl w:val="0"/>
              <w:tabs>
                <w:tab w:val="left" w:pos="-1440"/>
              </w:tabs>
              <w:spacing w:before="120" w:after="120"/>
              <w:jc w:val="both"/>
              <w:rPr>
                <w:rFonts w:eastAsia="Times New Roman"/>
                <w:snapToGrid w:val="0"/>
                <w:lang w:val="en-US" w:eastAsia="en-US"/>
              </w:rPr>
            </w:pPr>
            <w:r>
              <w:rPr>
                <w:color w:val="000000"/>
              </w:rPr>
              <w:t xml:space="preserve">Implement the </w:t>
            </w:r>
            <w:r w:rsidR="004C11FF">
              <w:rPr>
                <w:color w:val="000000"/>
              </w:rPr>
              <w:t xml:space="preserve">recommendations from the Empowering Services review, including </w:t>
            </w:r>
            <w:r w:rsidR="0059518F">
              <w:rPr>
                <w:color w:val="000000"/>
              </w:rPr>
              <w:t>the creation of a corporate centre that will drive the improvement journey and move the Council to its new Target Operating Mod</w:t>
            </w:r>
            <w:r w:rsidR="000318CD">
              <w:rPr>
                <w:color w:val="000000"/>
              </w:rPr>
              <w:t>el</w:t>
            </w:r>
            <w:r w:rsidR="0059518F">
              <w:rPr>
                <w:color w:val="000000"/>
              </w:rPr>
              <w:t xml:space="preserve">. This will ensure the Corporate Centre is shaped and resourced to deliver the Council’s strategic priorities while </w:t>
            </w:r>
            <w:r w:rsidR="0055499D">
              <w:rPr>
                <w:color w:val="000000"/>
              </w:rPr>
              <w:t xml:space="preserve">delivering against the </w:t>
            </w:r>
            <w:r w:rsidR="0059518F">
              <w:rPr>
                <w:color w:val="000000"/>
              </w:rPr>
              <w:t>ministerial directions.</w:t>
            </w:r>
            <w:r w:rsidR="001F0E92">
              <w:rPr>
                <w:color w:val="000000"/>
              </w:rPr>
              <w:t xml:space="preserve"> </w:t>
            </w:r>
            <w:r w:rsidR="000318CD">
              <w:rPr>
                <w:color w:val="000000"/>
              </w:rPr>
              <w:t xml:space="preserve">It is expected that the post holder will have expert knowledge of best practice and how to shape the best way </w:t>
            </w:r>
            <w:r w:rsidR="000318CD">
              <w:rPr>
                <w:color w:val="000000"/>
              </w:rPr>
              <w:t>for</w:t>
            </w:r>
            <w:r w:rsidR="001F0E92">
              <w:rPr>
                <w:color w:val="000000"/>
              </w:rPr>
              <w:t>ward for</w:t>
            </w:r>
            <w:r w:rsidR="000318CD">
              <w:rPr>
                <w:color w:val="000000"/>
              </w:rPr>
              <w:t xml:space="preserve"> </w:t>
            </w:r>
            <w:r w:rsidR="00357E11">
              <w:rPr>
                <w:color w:val="000000"/>
              </w:rPr>
              <w:t>T</w:t>
            </w:r>
            <w:r w:rsidR="000318CD">
              <w:rPr>
                <w:color w:val="000000"/>
              </w:rPr>
              <w:t xml:space="preserve">ower Hamlets. </w:t>
            </w:r>
          </w:p>
        </w:tc>
      </w:tr>
      <w:tr w:rsidRPr="00960AE7" w:rsidR="001361BA" w:rsidTr="00E659E2" w14:paraId="2FE64C48" w14:textId="77777777">
        <w:tc>
          <w:tcPr>
            <w:tcW w:w="2671" w:type="dxa"/>
          </w:tcPr>
          <w:p w:rsidRPr="00960AE7" w:rsidR="001361BA" w:rsidP="001361BA" w:rsidRDefault="001361BA" w14:paraId="39649605" w14:textId="583CC01F">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1361BA" w:rsidP="001361BA" w:rsidRDefault="0059518F" w14:paraId="62DC1389" w14:textId="250AFDD7">
            <w:pPr>
              <w:widowControl w:val="0"/>
              <w:tabs>
                <w:tab w:val="left" w:pos="-1440"/>
              </w:tabs>
              <w:spacing w:before="120" w:after="120"/>
              <w:jc w:val="both"/>
              <w:rPr>
                <w:rFonts w:eastAsia="Times New Roman"/>
                <w:snapToGrid w:val="0"/>
                <w:lang w:eastAsia="en-US"/>
              </w:rPr>
            </w:pPr>
            <w:r>
              <w:rPr>
                <w:color w:val="000000"/>
              </w:rPr>
              <w:t>Lead</w:t>
            </w:r>
            <w:r w:rsidRPr="00D548F2" w:rsidR="001361BA">
              <w:rPr>
                <w:color w:val="000000"/>
              </w:rPr>
              <w:t xml:space="preserve"> a range of </w:t>
            </w:r>
            <w:r>
              <w:rPr>
                <w:color w:val="000000"/>
              </w:rPr>
              <w:t xml:space="preserve">critical </w:t>
            </w:r>
            <w:r w:rsidR="001F0E92">
              <w:rPr>
                <w:color w:val="000000"/>
              </w:rPr>
              <w:t xml:space="preserve">corporate </w:t>
            </w:r>
            <w:r>
              <w:rPr>
                <w:color w:val="000000"/>
              </w:rPr>
              <w:t xml:space="preserve">support services which </w:t>
            </w:r>
            <w:r w:rsidR="000318CD">
              <w:rPr>
                <w:color w:val="000000"/>
              </w:rPr>
              <w:t>all services rely on and are critical to supporting the pace and scope of change. This will include delivering a new approach to governance that supports continuous improvement and transformation for the Transformation Assurance Board</w:t>
            </w:r>
            <w:r w:rsidR="001F0E92">
              <w:rPr>
                <w:color w:val="000000"/>
              </w:rPr>
              <w:t xml:space="preserve">. </w:t>
            </w:r>
            <w:r w:rsidR="000318CD">
              <w:rPr>
                <w:color w:val="000000"/>
              </w:rPr>
              <w:t>The post holder will be responsible for leading and co-ordinating improvement across the Council to deliver the Ministerial direction</w:t>
            </w:r>
            <w:r w:rsidR="001F0E92">
              <w:rPr>
                <w:color w:val="000000"/>
              </w:rPr>
              <w:t>s</w:t>
            </w:r>
            <w:r w:rsidR="000318CD">
              <w:rPr>
                <w:color w:val="000000"/>
              </w:rPr>
              <w:t xml:space="preserve"> at pace</w:t>
            </w:r>
          </w:p>
        </w:tc>
      </w:tr>
      <w:tr w:rsidRPr="00960AE7" w:rsidR="001361BA" w:rsidTr="00E659E2" w14:paraId="7895E094" w14:textId="77777777">
        <w:tc>
          <w:tcPr>
            <w:tcW w:w="2671" w:type="dxa"/>
          </w:tcPr>
          <w:p w:rsidRPr="00960AE7" w:rsidR="001361BA" w:rsidP="001361BA" w:rsidRDefault="001361BA" w14:paraId="31093402" w14:textId="2DA35881">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1361BA" w:rsidP="001361BA" w:rsidRDefault="000318CD" w14:paraId="491D0000" w14:textId="5CB39B8A">
            <w:pPr>
              <w:widowControl w:val="0"/>
              <w:tabs>
                <w:tab w:val="left" w:pos="-1440"/>
              </w:tabs>
              <w:spacing w:before="120" w:after="120"/>
              <w:jc w:val="both"/>
              <w:rPr>
                <w:rFonts w:eastAsia="Times New Roman"/>
                <w:snapToGrid w:val="0"/>
                <w:lang w:val="en-US" w:eastAsia="en-US"/>
              </w:rPr>
            </w:pPr>
            <w:r>
              <w:rPr>
                <w:rFonts w:eastAsia="Times New Roman"/>
                <w:snapToGrid w:val="0"/>
                <w:lang w:val="en-US" w:eastAsia="en-US"/>
              </w:rPr>
              <w:t xml:space="preserve">Ensure that effective mechanisms are in place to </w:t>
            </w:r>
            <w:r w:rsidR="00CA5AAB">
              <w:rPr>
                <w:rFonts w:eastAsia="Times New Roman"/>
                <w:snapToGrid w:val="0"/>
                <w:lang w:val="en-US" w:eastAsia="en-US"/>
              </w:rPr>
              <w:t xml:space="preserve">embed our change </w:t>
            </w:r>
            <w:proofErr w:type="spellStart"/>
            <w:r w:rsidR="00CA5AAB">
              <w:rPr>
                <w:rFonts w:eastAsia="Times New Roman"/>
                <w:snapToGrid w:val="0"/>
                <w:lang w:val="en-US" w:eastAsia="en-US"/>
              </w:rPr>
              <w:t>programme</w:t>
            </w:r>
            <w:proofErr w:type="spellEnd"/>
            <w:r w:rsidR="00CA5AAB">
              <w:rPr>
                <w:rFonts w:eastAsia="Times New Roman"/>
                <w:snapToGrid w:val="0"/>
                <w:lang w:val="en-US" w:eastAsia="en-US"/>
              </w:rPr>
              <w:t xml:space="preserve"> and transition from a statutory support package </w:t>
            </w:r>
            <w:r>
              <w:rPr>
                <w:rFonts w:eastAsia="Times New Roman"/>
                <w:snapToGrid w:val="0"/>
                <w:lang w:val="en-US" w:eastAsia="en-US"/>
              </w:rPr>
              <w:t xml:space="preserve">into </w:t>
            </w:r>
            <w:r w:rsidR="00EE452B">
              <w:rPr>
                <w:rFonts w:eastAsia="Times New Roman"/>
                <w:snapToGrid w:val="0"/>
                <w:lang w:val="en-US" w:eastAsia="en-US"/>
              </w:rPr>
              <w:t>business-as-usual</w:t>
            </w:r>
            <w:r>
              <w:rPr>
                <w:rFonts w:eastAsia="Times New Roman"/>
                <w:snapToGrid w:val="0"/>
                <w:lang w:val="en-US" w:eastAsia="en-US"/>
              </w:rPr>
              <w:t xml:space="preserve"> </w:t>
            </w:r>
            <w:r w:rsidR="00CA5AAB">
              <w:rPr>
                <w:rFonts w:eastAsia="Times New Roman"/>
                <w:snapToGrid w:val="0"/>
                <w:lang w:val="en-US" w:eastAsia="en-US"/>
              </w:rPr>
              <w:t>assurance.</w:t>
            </w:r>
          </w:p>
        </w:tc>
      </w:tr>
      <w:tr w:rsidRPr="00960AE7" w:rsidR="001361BA" w:rsidTr="00E659E2" w14:paraId="19FB78F5" w14:textId="77777777">
        <w:tc>
          <w:tcPr>
            <w:tcW w:w="2671" w:type="dxa"/>
          </w:tcPr>
          <w:p w:rsidRPr="00960AE7" w:rsidR="001361BA" w:rsidP="001361BA" w:rsidRDefault="001361BA" w14:paraId="1F8F75BF" w14:textId="29042A03">
            <w:pPr>
              <w:widowControl w:val="0"/>
              <w:tabs>
                <w:tab w:val="left" w:pos="-1440"/>
              </w:tabs>
              <w:spacing w:before="120" w:after="120"/>
              <w:ind w:right="175"/>
              <w:rPr>
                <w:rFonts w:eastAsia="Times New Roman"/>
                <w:b/>
                <w:bCs/>
                <w:snapToGrid w:val="0"/>
                <w:lang w:eastAsia="en-US"/>
              </w:rPr>
            </w:pPr>
            <w:r w:rsidRPr="00960AE7">
              <w:rPr>
                <w:rFonts w:eastAsia="Times New Roman"/>
                <w:b/>
                <w:bCs/>
                <w:snapToGrid w:val="0"/>
                <w:lang w:eastAsia="en-US"/>
              </w:rPr>
              <w:t>CORPORATE RESPONSIBILITIES</w:t>
            </w:r>
          </w:p>
        </w:tc>
        <w:tc>
          <w:tcPr>
            <w:tcW w:w="6633" w:type="dxa"/>
          </w:tcPr>
          <w:p w:rsidRPr="00960AE7" w:rsidR="001361BA" w:rsidP="001361BA" w:rsidRDefault="001361BA" w14:paraId="5DA4E53F" w14:textId="57D0A5DD">
            <w:pPr>
              <w:jc w:val="both"/>
              <w:rPr>
                <w:rFonts w:eastAsia="Times New Roman"/>
                <w:snapToGrid w:val="0"/>
                <w:lang w:eastAsia="en-US"/>
              </w:rPr>
            </w:pPr>
          </w:p>
        </w:tc>
      </w:tr>
      <w:tr w:rsidRPr="00960AE7" w:rsidR="001361BA" w:rsidTr="00E659E2" w14:paraId="09065EBC" w14:textId="77777777">
        <w:tc>
          <w:tcPr>
            <w:tcW w:w="2671" w:type="dxa"/>
          </w:tcPr>
          <w:p w:rsidRPr="00960AE7" w:rsidR="001361BA" w:rsidP="001361BA" w:rsidRDefault="001361BA" w14:paraId="5F5C0507" w14:textId="166FABED">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1361BA" w:rsidP="001361BA" w:rsidRDefault="001361BA" w14:paraId="6839B5F5" w14:textId="43F9C5B1">
            <w:pPr>
              <w:widowControl w:val="0"/>
              <w:tabs>
                <w:tab w:val="left" w:pos="-1440"/>
              </w:tabs>
              <w:spacing w:before="120" w:after="120"/>
              <w:jc w:val="both"/>
              <w:rPr>
                <w:rFonts w:eastAsia="Times New Roman"/>
                <w:snapToGrid w:val="0"/>
                <w:lang w:eastAsia="en-US"/>
              </w:rPr>
            </w:pPr>
            <w:r w:rsidRPr="00960AE7">
              <w:rPr>
                <w:rFonts w:eastAsia="Times New Roman"/>
                <w:snapToGrid w:val="0"/>
                <w:lang w:eastAsia="en-US"/>
              </w:rPr>
              <w:t>Actively contribute to the council’s priorities and outcomes in a way that promotes a ‘one organisation’ approach</w:t>
            </w:r>
            <w:r w:rsidR="000318CD">
              <w:rPr>
                <w:rFonts w:eastAsia="Times New Roman"/>
                <w:snapToGrid w:val="0"/>
                <w:lang w:eastAsia="en-US"/>
              </w:rPr>
              <w:t xml:space="preserve"> through leadership of the Council’s corporate services offer and underpinning culture of enabling services.</w:t>
            </w:r>
          </w:p>
        </w:tc>
      </w:tr>
      <w:tr w:rsidRPr="00960AE7" w:rsidR="001361BA" w:rsidTr="00E659E2" w14:paraId="3F8B77B2" w14:textId="77777777">
        <w:tc>
          <w:tcPr>
            <w:tcW w:w="2671" w:type="dxa"/>
          </w:tcPr>
          <w:p w:rsidRPr="00960AE7" w:rsidR="001361BA" w:rsidP="001361BA" w:rsidRDefault="001361BA" w14:paraId="546D06E5" w14:textId="55236602">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1361BA" w:rsidP="001361BA" w:rsidRDefault="001361BA" w14:paraId="75AE6CA9" w14:textId="054C378D">
            <w:pPr>
              <w:widowControl w:val="0"/>
              <w:tabs>
                <w:tab w:val="left" w:pos="-1440"/>
              </w:tabs>
              <w:spacing w:before="120" w:after="120"/>
              <w:jc w:val="both"/>
              <w:rPr>
                <w:rFonts w:eastAsia="Times New Roman"/>
                <w:snapToGrid w:val="0"/>
                <w:lang w:eastAsia="en-US"/>
              </w:rPr>
            </w:pPr>
            <w:r w:rsidRPr="00960AE7">
              <w:rPr>
                <w:rFonts w:eastAsia="Times New Roman"/>
                <w:snapToGrid w:val="0"/>
                <w:lang w:eastAsia="en-US"/>
              </w:rPr>
              <w:t xml:space="preserve">Develop and maintain positive relationships with </w:t>
            </w:r>
            <w:r w:rsidR="001F0E92">
              <w:rPr>
                <w:rFonts w:eastAsia="Times New Roman"/>
                <w:snapToGrid w:val="0"/>
                <w:lang w:eastAsia="en-US"/>
              </w:rPr>
              <w:t xml:space="preserve">external partners and bodies, all </w:t>
            </w:r>
            <w:r w:rsidRPr="00960AE7">
              <w:rPr>
                <w:rFonts w:eastAsia="Times New Roman"/>
                <w:snapToGrid w:val="0"/>
                <w:lang w:eastAsia="en-US"/>
              </w:rPr>
              <w:t>colleag</w:t>
            </w:r>
            <w:r w:rsidR="000318CD">
              <w:rPr>
                <w:rFonts w:eastAsia="Times New Roman"/>
                <w:snapToGrid w:val="0"/>
                <w:lang w:eastAsia="en-US"/>
              </w:rPr>
              <w:t>ues across the Council</w:t>
            </w:r>
            <w:r w:rsidR="001F0E92">
              <w:rPr>
                <w:rFonts w:eastAsia="Times New Roman"/>
                <w:snapToGrid w:val="0"/>
                <w:lang w:eastAsia="en-US"/>
              </w:rPr>
              <w:t xml:space="preserve">, with </w:t>
            </w:r>
            <w:r w:rsidR="000318CD">
              <w:rPr>
                <w:rFonts w:eastAsia="Times New Roman"/>
                <w:snapToGrid w:val="0"/>
                <w:lang w:eastAsia="en-US"/>
              </w:rPr>
              <w:t xml:space="preserve">Ministerial Envoys and </w:t>
            </w:r>
            <w:r w:rsidR="001F0E92">
              <w:rPr>
                <w:rFonts w:eastAsia="Times New Roman"/>
                <w:snapToGrid w:val="0"/>
                <w:lang w:eastAsia="en-US"/>
              </w:rPr>
              <w:t xml:space="preserve">the </w:t>
            </w:r>
            <w:r w:rsidR="000318CD">
              <w:rPr>
                <w:rFonts w:eastAsia="Times New Roman"/>
                <w:snapToGrid w:val="0"/>
                <w:lang w:eastAsia="en-US"/>
              </w:rPr>
              <w:t>Transformation and assurance Board Members so there is high confidence</w:t>
            </w:r>
            <w:r w:rsidR="001F0E92">
              <w:rPr>
                <w:rFonts w:eastAsia="Times New Roman"/>
                <w:snapToGrid w:val="0"/>
                <w:lang w:eastAsia="en-US"/>
              </w:rPr>
              <w:t>, communication</w:t>
            </w:r>
            <w:r w:rsidR="000318CD">
              <w:rPr>
                <w:rFonts w:eastAsia="Times New Roman"/>
                <w:snapToGrid w:val="0"/>
                <w:lang w:eastAsia="en-US"/>
              </w:rPr>
              <w:t xml:space="preserve"> </w:t>
            </w:r>
            <w:r w:rsidR="000318CD">
              <w:rPr>
                <w:rFonts w:eastAsia="Times New Roman"/>
                <w:snapToGrid w:val="0"/>
                <w:lang w:eastAsia="en-US"/>
              </w:rPr>
              <w:lastRenderedPageBreak/>
              <w:t xml:space="preserve">and ownership of the Council’s improvement journey </w:t>
            </w:r>
          </w:p>
        </w:tc>
      </w:tr>
      <w:tr w:rsidRPr="00960AE7" w:rsidR="001361BA" w:rsidTr="00E659E2" w14:paraId="0719A0E9" w14:textId="77777777">
        <w:tc>
          <w:tcPr>
            <w:tcW w:w="2671" w:type="dxa"/>
          </w:tcPr>
          <w:p w:rsidRPr="00960AE7" w:rsidR="001361BA" w:rsidP="001361BA" w:rsidRDefault="001361BA" w14:paraId="647BBB82" w14:textId="4A0D3C6F">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1361BA" w:rsidP="001361BA" w:rsidRDefault="001361BA" w14:paraId="79D54DE1" w14:textId="454FF380">
            <w:pPr>
              <w:widowControl w:val="0"/>
              <w:tabs>
                <w:tab w:val="left" w:pos="-1440"/>
              </w:tabs>
              <w:spacing w:before="120" w:after="120"/>
              <w:jc w:val="both"/>
              <w:rPr>
                <w:rFonts w:eastAsia="Times New Roman"/>
                <w:snapToGrid w:val="0"/>
                <w:lang w:eastAsia="en-US"/>
              </w:rPr>
            </w:pPr>
            <w:r w:rsidRPr="00960AE7">
              <w:rPr>
                <w:rFonts w:eastAsia="Times New Roman"/>
                <w:snapToGrid w:val="0"/>
                <w:lang w:eastAsia="en-US"/>
              </w:rPr>
              <w:t>Promote equality among all staff and ensure that services are delivered in a non-discriminatory way, that is inclusive of all disadvantaged groups.</w:t>
            </w:r>
          </w:p>
        </w:tc>
      </w:tr>
      <w:tr w:rsidRPr="00960AE7" w:rsidR="001361BA" w:rsidTr="00E659E2" w14:paraId="5B0856CE" w14:textId="77777777">
        <w:tc>
          <w:tcPr>
            <w:tcW w:w="2671" w:type="dxa"/>
          </w:tcPr>
          <w:p w:rsidRPr="00960AE7" w:rsidR="001361BA" w:rsidP="001361BA" w:rsidRDefault="001361BA" w14:paraId="7D3EBAF8" w14:textId="78D442C4">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1361BA" w:rsidP="001361BA" w:rsidRDefault="000318CD" w14:paraId="6A97C25D" w14:textId="298EBEF2">
            <w:pPr>
              <w:widowControl w:val="0"/>
              <w:tabs>
                <w:tab w:val="left" w:pos="-1440"/>
              </w:tabs>
              <w:spacing w:before="120" w:after="120"/>
              <w:jc w:val="both"/>
              <w:rPr>
                <w:rFonts w:eastAsia="Times New Roman"/>
                <w:snapToGrid w:val="0"/>
                <w:lang w:eastAsia="en-US"/>
              </w:rPr>
            </w:pPr>
            <w:r>
              <w:rPr>
                <w:rFonts w:eastAsia="Times New Roman"/>
                <w:snapToGrid w:val="0"/>
                <w:lang w:eastAsia="en-US"/>
              </w:rPr>
              <w:t xml:space="preserve">Act as a role model for </w:t>
            </w:r>
            <w:r w:rsidRPr="00960AE7" w:rsidR="001361BA">
              <w:rPr>
                <w:rFonts w:eastAsia="Times New Roman"/>
                <w:snapToGrid w:val="0"/>
                <w:lang w:eastAsia="en-US"/>
              </w:rPr>
              <w:t xml:space="preserve">organisational change and learning, </w:t>
            </w:r>
            <w:r>
              <w:rPr>
                <w:rFonts w:eastAsia="Times New Roman"/>
                <w:snapToGrid w:val="0"/>
                <w:lang w:eastAsia="en-US"/>
              </w:rPr>
              <w:t xml:space="preserve">helping colleagues to understand and </w:t>
            </w:r>
            <w:r w:rsidRPr="00960AE7" w:rsidR="001361BA">
              <w:rPr>
                <w:rFonts w:eastAsia="Times New Roman"/>
                <w:snapToGrid w:val="0"/>
                <w:lang w:eastAsia="en-US"/>
              </w:rPr>
              <w:t>implement</w:t>
            </w:r>
            <w:r>
              <w:rPr>
                <w:rFonts w:eastAsia="Times New Roman"/>
                <w:snapToGrid w:val="0"/>
                <w:lang w:eastAsia="en-US"/>
              </w:rPr>
              <w:t xml:space="preserve"> major change at scale and at pace so that the change is sustainable and delivers significant improvements.</w:t>
            </w:r>
          </w:p>
        </w:tc>
      </w:tr>
      <w:tr w:rsidRPr="00960AE7" w:rsidR="001361BA" w:rsidTr="00E659E2" w14:paraId="1B5BC1A3" w14:textId="77777777">
        <w:tc>
          <w:tcPr>
            <w:tcW w:w="2671" w:type="dxa"/>
          </w:tcPr>
          <w:p w:rsidRPr="00960AE7" w:rsidR="001361BA" w:rsidP="001361BA" w:rsidRDefault="001361BA" w14:paraId="69F701B0" w14:textId="02124E3F">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1361BA" w:rsidP="001361BA" w:rsidRDefault="001361BA" w14:paraId="4408A982" w14:textId="31F674C0">
            <w:pPr>
              <w:widowControl w:val="0"/>
              <w:tabs>
                <w:tab w:val="left" w:pos="-1440"/>
              </w:tabs>
              <w:spacing w:before="120" w:after="120"/>
              <w:jc w:val="both"/>
              <w:rPr>
                <w:rFonts w:eastAsia="Times New Roman"/>
                <w:snapToGrid w:val="0"/>
                <w:lang w:eastAsia="en-US"/>
              </w:rPr>
            </w:pPr>
            <w:r w:rsidRPr="00960AE7">
              <w:rPr>
                <w:rFonts w:eastAsia="Times New Roman"/>
                <w:snapToGrid w:val="0"/>
                <w:lang w:eastAsia="en-US"/>
              </w:rPr>
              <w:t>Promote sustainability, including encouraging a culture of innovation</w:t>
            </w:r>
            <w:r w:rsidR="000318CD">
              <w:rPr>
                <w:rFonts w:eastAsia="Times New Roman"/>
                <w:snapToGrid w:val="0"/>
                <w:lang w:eastAsia="en-US"/>
              </w:rPr>
              <w:t xml:space="preserve">, personal responsibility </w:t>
            </w:r>
            <w:r w:rsidRPr="00960AE7">
              <w:rPr>
                <w:rFonts w:eastAsia="Times New Roman"/>
                <w:snapToGrid w:val="0"/>
                <w:lang w:eastAsia="en-US"/>
              </w:rPr>
              <w:t>and accountability amongst all council staff.</w:t>
            </w:r>
          </w:p>
        </w:tc>
      </w:tr>
      <w:tr w:rsidRPr="00960AE7" w:rsidR="001361BA" w:rsidTr="00E659E2" w14:paraId="49E8D89A" w14:textId="77777777">
        <w:tc>
          <w:tcPr>
            <w:tcW w:w="2671" w:type="dxa"/>
          </w:tcPr>
          <w:p w:rsidRPr="00960AE7" w:rsidR="001361BA" w:rsidP="001361BA" w:rsidRDefault="001361BA" w14:paraId="30BC9F93" w14:textId="77777777">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8A31C8" w:rsidR="001361BA" w:rsidP="008A31C8" w:rsidRDefault="001361BA" w14:paraId="4F429F5F" w14:textId="50F76BB6">
            <w:pPr>
              <w:widowControl w:val="0"/>
              <w:tabs>
                <w:tab w:val="left" w:pos="-1440"/>
              </w:tabs>
              <w:spacing w:before="120" w:after="120"/>
              <w:jc w:val="both"/>
              <w:rPr>
                <w:color w:val="000000" w:themeColor="text1"/>
              </w:rPr>
            </w:pPr>
            <w:r w:rsidRPr="008A31C8">
              <w:rPr>
                <w:rFonts w:eastAsia="Times New Roman"/>
                <w:snapToGrid w:val="0"/>
                <w:color w:val="000000" w:themeColor="text1"/>
                <w:lang w:eastAsia="en-US"/>
              </w:rPr>
              <w:t xml:space="preserve">Adherence to the council’s </w:t>
            </w:r>
            <w:r w:rsidRPr="008A31C8">
              <w:rPr>
                <w:color w:val="000000" w:themeColor="text1"/>
              </w:rPr>
              <w:t>commitment to the health, safety and welfare at work policy</w:t>
            </w:r>
            <w:r w:rsidRPr="008A31C8" w:rsidR="008A31C8">
              <w:rPr>
                <w:color w:val="000000" w:themeColor="text1"/>
              </w:rPr>
              <w:t>.</w:t>
            </w:r>
          </w:p>
        </w:tc>
      </w:tr>
      <w:tr w:rsidRPr="00960AE7" w:rsidR="001361BA" w:rsidTr="00E659E2" w14:paraId="7D73CA68" w14:textId="77777777">
        <w:tc>
          <w:tcPr>
            <w:tcW w:w="2671" w:type="dxa"/>
          </w:tcPr>
          <w:p w:rsidRPr="00960AE7" w:rsidR="001361BA" w:rsidP="001361BA" w:rsidRDefault="001361BA" w14:paraId="2A2042CA" w14:textId="13506FE0">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F1216F" w:rsidR="001361BA" w:rsidP="001361BA" w:rsidRDefault="001361BA" w14:paraId="693C53FF" w14:textId="57FBD9BD">
            <w:pPr>
              <w:widowControl w:val="0"/>
              <w:tabs>
                <w:tab w:val="left" w:pos="-1440"/>
              </w:tabs>
              <w:spacing w:before="120" w:after="120"/>
              <w:jc w:val="both"/>
              <w:rPr>
                <w:lang w:val="en-US"/>
              </w:rPr>
            </w:pPr>
            <w:proofErr w:type="spellStart"/>
            <w:r w:rsidRPr="00F1216F">
              <w:rPr>
                <w:lang w:val="en-US"/>
              </w:rPr>
              <w:t>Deputis</w:t>
            </w:r>
            <w:r w:rsidR="000318CD">
              <w:rPr>
                <w:lang w:val="en-US"/>
              </w:rPr>
              <w:t>e</w:t>
            </w:r>
            <w:proofErr w:type="spellEnd"/>
            <w:r w:rsidR="000318CD">
              <w:rPr>
                <w:lang w:val="en-US"/>
              </w:rPr>
              <w:t xml:space="preserve"> for the Chief Executive or other colleagues </w:t>
            </w:r>
            <w:r w:rsidRPr="00F1216F">
              <w:rPr>
                <w:lang w:val="en-US"/>
              </w:rPr>
              <w:t>whe</w:t>
            </w:r>
            <w:r w:rsidRPr="00F1216F" w:rsidR="00F1216F">
              <w:rPr>
                <w:lang w:val="en-US"/>
              </w:rPr>
              <w:t>n required</w:t>
            </w:r>
            <w:r w:rsidR="000318CD">
              <w:rPr>
                <w:lang w:val="en-US"/>
              </w:rPr>
              <w:t>.</w:t>
            </w:r>
          </w:p>
          <w:p w:rsidRPr="00F1216F" w:rsidR="001361BA" w:rsidP="001361BA" w:rsidRDefault="001361BA" w14:paraId="32AEF82E" w14:textId="7A7803F2">
            <w:pPr>
              <w:widowControl w:val="0"/>
              <w:tabs>
                <w:tab w:val="left" w:pos="-1440"/>
              </w:tabs>
              <w:spacing w:before="120" w:after="120"/>
              <w:jc w:val="both"/>
              <w:rPr>
                <w:rFonts w:eastAsia="Times New Roman"/>
                <w:snapToGrid w:val="0"/>
                <w:lang w:val="en-US" w:eastAsia="en-US"/>
              </w:rPr>
            </w:pPr>
          </w:p>
        </w:tc>
      </w:tr>
      <w:tr w:rsidRPr="00960AE7" w:rsidR="001361BA" w:rsidTr="00E659E2" w14:paraId="24FAD382" w14:textId="77777777">
        <w:tc>
          <w:tcPr>
            <w:tcW w:w="2671" w:type="dxa"/>
          </w:tcPr>
          <w:p w:rsidRPr="00960AE7" w:rsidR="001361BA" w:rsidP="001361BA" w:rsidRDefault="001361BA" w14:paraId="5E2905D8" w14:textId="32C4D45A">
            <w:pPr>
              <w:widowControl w:val="0"/>
              <w:tabs>
                <w:tab w:val="left" w:pos="-1440"/>
              </w:tabs>
              <w:spacing w:before="120" w:after="120"/>
              <w:ind w:right="175"/>
              <w:rPr>
                <w:rFonts w:eastAsia="Times New Roman"/>
                <w:snapToGrid w:val="0"/>
                <w:lang w:eastAsia="en-US"/>
              </w:rPr>
            </w:pPr>
            <w:r w:rsidRPr="00960AE7">
              <w:rPr>
                <w:rFonts w:eastAsia="Times New Roman"/>
                <w:b/>
                <w:bCs/>
                <w:snapToGrid w:val="0"/>
                <w:lang w:eastAsia="en-US"/>
              </w:rPr>
              <w:t>PEOPLE</w:t>
            </w:r>
          </w:p>
        </w:tc>
        <w:tc>
          <w:tcPr>
            <w:tcW w:w="6633" w:type="dxa"/>
          </w:tcPr>
          <w:p w:rsidRPr="00F1216F" w:rsidR="001361BA" w:rsidP="001361BA" w:rsidRDefault="001361BA" w14:paraId="66D2184B" w14:textId="73EB9E87">
            <w:pPr>
              <w:autoSpaceDE w:val="0"/>
              <w:autoSpaceDN w:val="0"/>
              <w:adjustRightInd w:val="0"/>
              <w:spacing w:before="120" w:after="120"/>
              <w:jc w:val="both"/>
              <w:rPr>
                <w:rFonts w:eastAsia="Times New Roman"/>
              </w:rPr>
            </w:pPr>
          </w:p>
        </w:tc>
      </w:tr>
      <w:tr w:rsidRPr="00960AE7" w:rsidR="003F1D66" w:rsidTr="00E659E2" w14:paraId="7ED4A260" w14:textId="77777777">
        <w:tc>
          <w:tcPr>
            <w:tcW w:w="2671" w:type="dxa"/>
          </w:tcPr>
          <w:p w:rsidRPr="00960AE7" w:rsidR="003F1D66" w:rsidP="003F1D66" w:rsidRDefault="003F1D66" w14:paraId="52938882" w14:textId="1590DFA5">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3F1D66" w:rsidP="003F1D66" w:rsidRDefault="003F1D66" w14:paraId="00E8D233" w14:textId="13FF127F">
            <w:pPr>
              <w:autoSpaceDE w:val="0"/>
              <w:autoSpaceDN w:val="0"/>
              <w:adjustRightInd w:val="0"/>
              <w:spacing w:before="120" w:after="120"/>
              <w:jc w:val="both"/>
            </w:pPr>
            <w:r w:rsidRPr="00D548F2">
              <w:rPr>
                <w:rFonts w:eastAsia="Times New Roman"/>
                <w:snapToGrid w:val="0"/>
                <w:lang w:eastAsia="en-US"/>
              </w:rPr>
              <w:t>Develop and maintain positive relationships with colleagues,</w:t>
            </w:r>
            <w:r w:rsidR="000318CD">
              <w:rPr>
                <w:rFonts w:eastAsia="Times New Roman"/>
                <w:snapToGrid w:val="0"/>
                <w:lang w:eastAsia="en-US"/>
              </w:rPr>
              <w:t xml:space="preserve"> the </w:t>
            </w:r>
            <w:r w:rsidR="00EE452B">
              <w:rPr>
                <w:rFonts w:eastAsia="Times New Roman"/>
                <w:snapToGrid w:val="0"/>
                <w:lang w:eastAsia="en-US"/>
              </w:rPr>
              <w:t>mayor</w:t>
            </w:r>
            <w:r w:rsidR="000318CD">
              <w:rPr>
                <w:rFonts w:eastAsia="Times New Roman"/>
                <w:snapToGrid w:val="0"/>
                <w:lang w:eastAsia="en-US"/>
              </w:rPr>
              <w:t xml:space="preserve"> and elected member</w:t>
            </w:r>
            <w:r w:rsidR="001F0E92">
              <w:rPr>
                <w:rFonts w:eastAsia="Times New Roman"/>
                <w:snapToGrid w:val="0"/>
                <w:lang w:eastAsia="en-US"/>
              </w:rPr>
              <w:t>s</w:t>
            </w:r>
            <w:r w:rsidR="000318CD">
              <w:rPr>
                <w:rFonts w:eastAsia="Times New Roman"/>
                <w:snapToGrid w:val="0"/>
                <w:lang w:eastAsia="en-US"/>
              </w:rPr>
              <w:t xml:space="preserve">, </w:t>
            </w:r>
            <w:r w:rsidRPr="00D548F2">
              <w:rPr>
                <w:rFonts w:eastAsia="Times New Roman"/>
                <w:snapToGrid w:val="0"/>
                <w:lang w:eastAsia="en-US"/>
              </w:rPr>
              <w:t xml:space="preserve">stakeholders and communities to ensure the council and the </w:t>
            </w:r>
            <w:r w:rsidR="00EE452B">
              <w:rPr>
                <w:rFonts w:eastAsia="Times New Roman"/>
                <w:snapToGrid w:val="0"/>
                <w:lang w:eastAsia="en-US"/>
              </w:rPr>
              <w:t>councils’</w:t>
            </w:r>
            <w:r w:rsidRPr="00D548F2">
              <w:rPr>
                <w:rFonts w:eastAsia="Times New Roman"/>
                <w:snapToGrid w:val="0"/>
                <w:lang w:eastAsia="en-US"/>
              </w:rPr>
              <w:t xml:space="preserve"> strategic priorities are effectively implemented.</w:t>
            </w:r>
            <w:r w:rsidR="000318CD">
              <w:rPr>
                <w:rFonts w:eastAsia="Times New Roman"/>
                <w:snapToGrid w:val="0"/>
                <w:lang w:eastAsia="en-US"/>
              </w:rPr>
              <w:t xml:space="preserve"> This includes all stakeholders involved in the Council’s improvement journey within government, the LGA and other specialist advisers. </w:t>
            </w:r>
          </w:p>
        </w:tc>
      </w:tr>
      <w:tr w:rsidRPr="00960AE7" w:rsidR="003F1D66" w:rsidTr="00E659E2" w14:paraId="22DAFEC8" w14:textId="77777777">
        <w:tc>
          <w:tcPr>
            <w:tcW w:w="2671" w:type="dxa"/>
          </w:tcPr>
          <w:p w:rsidRPr="00960AE7" w:rsidR="003F1D66" w:rsidP="003F1D66" w:rsidRDefault="003F1D66" w14:paraId="03BAE1F7" w14:textId="77777777">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3F1D66" w:rsidP="003F1D66" w:rsidRDefault="003F1D66" w14:paraId="337B78EE" w14:textId="2A67E0AE">
            <w:pPr>
              <w:autoSpaceDE w:val="0"/>
              <w:autoSpaceDN w:val="0"/>
              <w:adjustRightInd w:val="0"/>
              <w:spacing w:before="120" w:after="120"/>
              <w:jc w:val="both"/>
              <w:rPr>
                <w:lang w:val="en-US"/>
              </w:rPr>
            </w:pPr>
            <w:r w:rsidRPr="00D548F2">
              <w:rPr>
                <w:color w:val="000000"/>
              </w:rPr>
              <w:t xml:space="preserve">Work with partners, stakeholders, and residents to </w:t>
            </w:r>
            <w:r w:rsidR="000318CD">
              <w:rPr>
                <w:color w:val="000000"/>
              </w:rPr>
              <w:t xml:space="preserve">codesign, </w:t>
            </w:r>
            <w:r w:rsidRPr="00D548F2">
              <w:rPr>
                <w:color w:val="000000"/>
              </w:rPr>
              <w:t>develop and implement strate</w:t>
            </w:r>
            <w:r w:rsidR="000318CD">
              <w:rPr>
                <w:color w:val="000000"/>
              </w:rPr>
              <w:t xml:space="preserve">gies, </w:t>
            </w:r>
            <w:r w:rsidRPr="00D548F2">
              <w:rPr>
                <w:color w:val="000000"/>
              </w:rPr>
              <w:t>policies and actions to delive</w:t>
            </w:r>
            <w:r w:rsidR="000318CD">
              <w:rPr>
                <w:color w:val="000000"/>
              </w:rPr>
              <w:t>r</w:t>
            </w:r>
            <w:r w:rsidRPr="00D548F2">
              <w:rPr>
                <w:color w:val="000000"/>
              </w:rPr>
              <w:t xml:space="preserve"> across the Borough and support the objective set out within </w:t>
            </w:r>
            <w:r w:rsidR="00FF0999">
              <w:rPr>
                <w:color w:val="000000"/>
              </w:rPr>
              <w:t>Strategic Plan</w:t>
            </w:r>
          </w:p>
        </w:tc>
      </w:tr>
      <w:tr w:rsidRPr="00960AE7" w:rsidR="003F1D66" w:rsidTr="00E659E2" w14:paraId="33A2E5A7" w14:textId="77777777">
        <w:tc>
          <w:tcPr>
            <w:tcW w:w="2671" w:type="dxa"/>
          </w:tcPr>
          <w:p w:rsidRPr="00960AE7" w:rsidR="003F1D66" w:rsidP="003F1D66" w:rsidRDefault="003F1D66" w14:paraId="13244425" w14:textId="77777777">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3F1D66" w:rsidP="003F1D66" w:rsidRDefault="000318CD" w14:paraId="71570D37" w14:textId="004A8AA1">
            <w:pPr>
              <w:autoSpaceDE w:val="0"/>
              <w:autoSpaceDN w:val="0"/>
              <w:adjustRightInd w:val="0"/>
              <w:spacing w:before="120" w:after="120"/>
              <w:jc w:val="both"/>
              <w:rPr>
                <w:lang w:val="en-US"/>
              </w:rPr>
            </w:pPr>
            <w:r>
              <w:rPr>
                <w:rFonts w:eastAsia="Times New Roman"/>
                <w:snapToGrid w:val="0"/>
                <w:lang w:eastAsia="en-US"/>
              </w:rPr>
              <w:t>Lead on policies and procedures to promote</w:t>
            </w:r>
            <w:r w:rsidRPr="00D548F2" w:rsidR="003F1D66">
              <w:rPr>
                <w:rFonts w:eastAsia="Times New Roman"/>
                <w:snapToGrid w:val="0"/>
                <w:lang w:eastAsia="en-US"/>
              </w:rPr>
              <w:t xml:space="preserve"> equality </w:t>
            </w:r>
            <w:r w:rsidRPr="00D548F2">
              <w:rPr>
                <w:rFonts w:eastAsia="Times New Roman"/>
                <w:snapToGrid w:val="0"/>
                <w:lang w:eastAsia="en-US"/>
              </w:rPr>
              <w:t>a</w:t>
            </w:r>
            <w:r>
              <w:rPr>
                <w:rFonts w:eastAsia="Times New Roman"/>
                <w:snapToGrid w:val="0"/>
                <w:lang w:eastAsia="en-US"/>
              </w:rPr>
              <w:t xml:space="preserve">cross the workforce and in service delivery </w:t>
            </w:r>
            <w:r w:rsidRPr="00D548F2" w:rsidR="003F1D66">
              <w:rPr>
                <w:rFonts w:eastAsia="Times New Roman"/>
                <w:snapToGrid w:val="0"/>
                <w:lang w:eastAsia="en-US"/>
              </w:rPr>
              <w:t>ensur</w:t>
            </w:r>
            <w:r>
              <w:rPr>
                <w:rFonts w:eastAsia="Times New Roman"/>
                <w:snapToGrid w:val="0"/>
                <w:lang w:eastAsia="en-US"/>
              </w:rPr>
              <w:t>ing</w:t>
            </w:r>
            <w:r w:rsidRPr="00D548F2" w:rsidR="003F1D66">
              <w:rPr>
                <w:rFonts w:eastAsia="Times New Roman"/>
                <w:snapToGrid w:val="0"/>
                <w:lang w:eastAsia="en-US"/>
              </w:rPr>
              <w:t xml:space="preserve"> that services are delivered in a non-discriminatory way, that is inclusive</w:t>
            </w:r>
            <w:r>
              <w:rPr>
                <w:rFonts w:eastAsia="Times New Roman"/>
                <w:snapToGrid w:val="0"/>
                <w:lang w:eastAsia="en-US"/>
              </w:rPr>
              <w:t xml:space="preserve"> and understanding the </w:t>
            </w:r>
            <w:r w:rsidR="00EE452B">
              <w:rPr>
                <w:rFonts w:eastAsia="Times New Roman"/>
                <w:snapToGrid w:val="0"/>
                <w:lang w:eastAsia="en-US"/>
              </w:rPr>
              <w:t xml:space="preserve">needs </w:t>
            </w:r>
            <w:r w:rsidRPr="00D548F2" w:rsidR="00EE452B">
              <w:rPr>
                <w:rFonts w:eastAsia="Times New Roman"/>
                <w:snapToGrid w:val="0"/>
                <w:lang w:eastAsia="en-US"/>
              </w:rPr>
              <w:t>of</w:t>
            </w:r>
            <w:r w:rsidRPr="00D548F2" w:rsidR="003F1D66">
              <w:rPr>
                <w:rFonts w:eastAsia="Times New Roman"/>
                <w:snapToGrid w:val="0"/>
                <w:lang w:eastAsia="en-US"/>
              </w:rPr>
              <w:t xml:space="preserve"> all disadvantaged groups.</w:t>
            </w:r>
          </w:p>
        </w:tc>
      </w:tr>
      <w:tr w:rsidRPr="00960AE7" w:rsidR="003F1D66" w:rsidTr="00E659E2" w14:paraId="7A94F2FD" w14:textId="77777777">
        <w:tc>
          <w:tcPr>
            <w:tcW w:w="2671" w:type="dxa"/>
          </w:tcPr>
          <w:p w:rsidRPr="00960AE7" w:rsidR="003F1D66" w:rsidP="003F1D66" w:rsidRDefault="003F1D66" w14:paraId="4590E909" w14:textId="265B654E">
            <w:pPr>
              <w:widowControl w:val="0"/>
              <w:tabs>
                <w:tab w:val="left" w:pos="-1440"/>
              </w:tabs>
              <w:spacing w:before="120" w:after="120"/>
              <w:ind w:right="175"/>
              <w:rPr>
                <w:rFonts w:eastAsia="Times New Roman"/>
                <w:b/>
                <w:bCs/>
                <w:snapToGrid w:val="0"/>
                <w:lang w:eastAsia="en-US"/>
              </w:rPr>
            </w:pPr>
            <w:r w:rsidRPr="00960AE7">
              <w:rPr>
                <w:rFonts w:eastAsia="Times New Roman"/>
                <w:b/>
                <w:bCs/>
                <w:snapToGrid w:val="0"/>
                <w:lang w:eastAsia="en-US"/>
              </w:rPr>
              <w:t>FINANCE</w:t>
            </w:r>
          </w:p>
        </w:tc>
        <w:tc>
          <w:tcPr>
            <w:tcW w:w="6633" w:type="dxa"/>
          </w:tcPr>
          <w:p w:rsidRPr="00960AE7" w:rsidR="003F1D66" w:rsidP="003F1D66" w:rsidRDefault="003F1D66" w14:paraId="6348CAB2" w14:textId="6E96CACE">
            <w:pPr>
              <w:spacing w:before="120" w:after="120"/>
              <w:jc w:val="both"/>
              <w:rPr>
                <w:rFonts w:eastAsia="Arial"/>
                <w:i/>
                <w:iCs/>
              </w:rPr>
            </w:pPr>
          </w:p>
        </w:tc>
      </w:tr>
      <w:tr w:rsidRPr="00960AE7" w:rsidR="003F1D66" w:rsidTr="00E659E2" w14:paraId="0CCF2A40" w14:textId="77777777">
        <w:tc>
          <w:tcPr>
            <w:tcW w:w="2671" w:type="dxa"/>
          </w:tcPr>
          <w:p w:rsidRPr="00960AE7" w:rsidR="003F1D66" w:rsidP="003F1D66" w:rsidRDefault="003F1D66" w14:paraId="3F3ADC6E" w14:textId="4054C00D">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3F1D66" w:rsidP="003F1D66" w:rsidRDefault="005654DD" w14:paraId="50274000" w14:textId="21647BA7">
            <w:pPr>
              <w:autoSpaceDE w:val="0"/>
              <w:autoSpaceDN w:val="0"/>
              <w:adjustRightInd w:val="0"/>
              <w:spacing w:before="120" w:after="120"/>
              <w:jc w:val="both"/>
              <w:rPr>
                <w:rFonts w:eastAsia="Times New Roman"/>
              </w:rPr>
            </w:pPr>
            <w:r w:rsidRPr="00D548F2">
              <w:rPr>
                <w:rFonts w:eastAsia="Arial"/>
                <w:lang w:val="en-US"/>
              </w:rPr>
              <w:t>Responsib</w:t>
            </w:r>
            <w:r w:rsidR="00340782">
              <w:rPr>
                <w:rFonts w:eastAsia="Arial"/>
                <w:lang w:val="en-US"/>
              </w:rPr>
              <w:t>le</w:t>
            </w:r>
            <w:r w:rsidRPr="00D548F2">
              <w:rPr>
                <w:rFonts w:eastAsia="Arial"/>
                <w:lang w:val="en-US"/>
              </w:rPr>
              <w:t xml:space="preserve"> for all budgets, </w:t>
            </w:r>
            <w:r w:rsidRPr="00D548F2" w:rsidR="00EE452B">
              <w:rPr>
                <w:rFonts w:eastAsia="Arial"/>
                <w:lang w:val="en-US"/>
              </w:rPr>
              <w:t>expenditure</w:t>
            </w:r>
            <w:r w:rsidR="00EE452B">
              <w:rPr>
                <w:rFonts w:eastAsia="Arial"/>
                <w:lang w:val="en-US"/>
              </w:rPr>
              <w:t>s,</w:t>
            </w:r>
            <w:r w:rsidRPr="00D548F2">
              <w:rPr>
                <w:rFonts w:eastAsia="Arial"/>
                <w:lang w:val="en-US"/>
              </w:rPr>
              <w:t xml:space="preserve"> and costs within the </w:t>
            </w:r>
            <w:r w:rsidR="001F0E92">
              <w:rPr>
                <w:rFonts w:eastAsia="Arial"/>
                <w:lang w:val="en-US"/>
              </w:rPr>
              <w:t>portfolio</w:t>
            </w:r>
            <w:r w:rsidRPr="00D548F2">
              <w:rPr>
                <w:rFonts w:eastAsia="Arial"/>
                <w:lang w:val="en-US"/>
              </w:rPr>
              <w:t xml:space="preserve">, taking all steps to provide services at the best price for the quality </w:t>
            </w:r>
            <w:r w:rsidRPr="00D548F2" w:rsidR="000318CD">
              <w:rPr>
                <w:rFonts w:eastAsia="Arial"/>
                <w:lang w:val="en-US"/>
              </w:rPr>
              <w:t>specified.</w:t>
            </w:r>
            <w:r w:rsidR="000318CD">
              <w:rPr>
                <w:rFonts w:eastAsia="Arial"/>
                <w:lang w:val="en-US"/>
              </w:rPr>
              <w:t xml:space="preserve"> As part of the corporate change </w:t>
            </w:r>
            <w:proofErr w:type="spellStart"/>
            <w:r w:rsidR="000318CD">
              <w:rPr>
                <w:rFonts w:eastAsia="Arial"/>
                <w:lang w:val="en-US"/>
              </w:rPr>
              <w:t>programme</w:t>
            </w:r>
            <w:proofErr w:type="spellEnd"/>
            <w:r w:rsidR="000318CD">
              <w:rPr>
                <w:rFonts w:eastAsia="Arial"/>
                <w:lang w:val="en-US"/>
              </w:rPr>
              <w:t xml:space="preserve"> consider how improvement can be delivered at less cost including through use of new service models</w:t>
            </w:r>
          </w:p>
        </w:tc>
      </w:tr>
      <w:tr w:rsidRPr="00960AE7" w:rsidR="003F1D66" w:rsidTr="00E659E2" w14:paraId="42C282CA" w14:textId="77777777">
        <w:tc>
          <w:tcPr>
            <w:tcW w:w="2671" w:type="dxa"/>
          </w:tcPr>
          <w:p w:rsidRPr="00960AE7" w:rsidR="003F1D66" w:rsidP="003F1D66" w:rsidRDefault="003F1D66" w14:paraId="5553C173" w14:textId="68F6BFE8">
            <w:pPr>
              <w:widowControl w:val="0"/>
              <w:tabs>
                <w:tab w:val="left" w:pos="-1440"/>
              </w:tabs>
              <w:spacing w:before="120" w:after="120"/>
              <w:ind w:right="175"/>
              <w:rPr>
                <w:rFonts w:eastAsia="Times New Roman"/>
                <w:b/>
                <w:bCs/>
                <w:snapToGrid w:val="0"/>
                <w:lang w:eastAsia="en-US"/>
              </w:rPr>
            </w:pPr>
            <w:r w:rsidRPr="00960AE7">
              <w:rPr>
                <w:rFonts w:eastAsia="Times New Roman"/>
                <w:b/>
                <w:bCs/>
                <w:snapToGrid w:val="0"/>
                <w:lang w:eastAsia="en-US"/>
              </w:rPr>
              <w:t>SERVICE</w:t>
            </w:r>
            <w:r w:rsidR="007B4358">
              <w:rPr>
                <w:rFonts w:eastAsia="Times New Roman"/>
                <w:b/>
                <w:bCs/>
                <w:snapToGrid w:val="0"/>
                <w:lang w:eastAsia="en-US"/>
              </w:rPr>
              <w:t xml:space="preserve"> AND </w:t>
            </w:r>
            <w:r w:rsidR="007B4358">
              <w:rPr>
                <w:rFonts w:eastAsia="Times New Roman"/>
                <w:b/>
                <w:bCs/>
                <w:snapToGrid w:val="0"/>
                <w:lang w:eastAsia="en-US"/>
              </w:rPr>
              <w:lastRenderedPageBreak/>
              <w:t>PERFORMANCE</w:t>
            </w:r>
          </w:p>
        </w:tc>
        <w:tc>
          <w:tcPr>
            <w:tcW w:w="6633" w:type="dxa"/>
          </w:tcPr>
          <w:p w:rsidRPr="00960AE7" w:rsidR="003F1D66" w:rsidP="003F1D66" w:rsidRDefault="003F1D66" w14:paraId="093148CC" w14:textId="09C18DA1">
            <w:pPr>
              <w:spacing w:before="120" w:after="120"/>
              <w:jc w:val="both"/>
              <w:rPr>
                <w:rFonts w:eastAsia="Times New Roman"/>
                <w:i/>
                <w:iCs/>
              </w:rPr>
            </w:pPr>
          </w:p>
        </w:tc>
      </w:tr>
      <w:tr w:rsidRPr="00960AE7" w:rsidR="00872332" w:rsidTr="00E659E2" w14:paraId="099538EB" w14:textId="77777777">
        <w:tc>
          <w:tcPr>
            <w:tcW w:w="2671" w:type="dxa"/>
          </w:tcPr>
          <w:p w:rsidRPr="00960AE7" w:rsidR="00872332" w:rsidP="00872332" w:rsidRDefault="00872332" w14:paraId="3B206091" w14:textId="6A803B42">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872332" w:rsidP="00872332" w:rsidRDefault="00872332" w14:paraId="642564B4" w14:textId="10B59B56">
            <w:pPr>
              <w:autoSpaceDE w:val="0"/>
              <w:autoSpaceDN w:val="0"/>
              <w:adjustRightInd w:val="0"/>
              <w:spacing w:before="120" w:after="120"/>
              <w:jc w:val="both"/>
              <w:rPr>
                <w:rFonts w:eastAsia="Times New Roman"/>
              </w:rPr>
            </w:pPr>
            <w:r w:rsidRPr="00D548F2">
              <w:rPr>
                <w:color w:val="000000"/>
              </w:rPr>
              <w:t>Ensure that the portfolio meets its statutory obligations and develops and delivers its statutory plans</w:t>
            </w:r>
            <w:r w:rsidR="00340782">
              <w:rPr>
                <w:color w:val="000000"/>
              </w:rPr>
              <w:t>.</w:t>
            </w:r>
            <w:r w:rsidR="000318CD">
              <w:rPr>
                <w:color w:val="000000"/>
              </w:rPr>
              <w:t xml:space="preserve"> As the lead on corporate planning the postholder should oversee a framework that provides assurance that all obligations are met and based on best practice in a way that delivers continuous improvement that is visible internally </w:t>
            </w:r>
            <w:r w:rsidR="0089705B">
              <w:rPr>
                <w:color w:val="000000"/>
              </w:rPr>
              <w:t>and</w:t>
            </w:r>
            <w:r w:rsidR="000318CD">
              <w:rPr>
                <w:color w:val="000000"/>
              </w:rPr>
              <w:t xml:space="preserve"> externally</w:t>
            </w:r>
          </w:p>
        </w:tc>
      </w:tr>
      <w:tr w:rsidRPr="00960AE7" w:rsidR="00872332" w:rsidTr="00E659E2" w14:paraId="30B8079B" w14:textId="77777777">
        <w:tc>
          <w:tcPr>
            <w:tcW w:w="2671" w:type="dxa"/>
          </w:tcPr>
          <w:p w:rsidRPr="00960AE7" w:rsidR="00872332" w:rsidP="00872332" w:rsidRDefault="00872332" w14:paraId="3CB53596" w14:textId="546E514E">
            <w:pPr>
              <w:pStyle w:val="ListParagraph"/>
              <w:widowControl w:val="0"/>
              <w:numPr>
                <w:ilvl w:val="0"/>
                <w:numId w:val="9"/>
              </w:numPr>
              <w:tabs>
                <w:tab w:val="left" w:pos="-1440"/>
              </w:tabs>
              <w:spacing w:before="120" w:after="120"/>
              <w:ind w:right="175"/>
              <w:jc w:val="right"/>
              <w:rPr>
                <w:rFonts w:eastAsia="Times New Roman"/>
                <w:snapToGrid w:val="0"/>
                <w:lang w:eastAsia="en-US"/>
              </w:rPr>
            </w:pPr>
          </w:p>
        </w:tc>
        <w:tc>
          <w:tcPr>
            <w:tcW w:w="6633" w:type="dxa"/>
          </w:tcPr>
          <w:p w:rsidRPr="00960AE7" w:rsidR="00872332" w:rsidP="00872332" w:rsidRDefault="000318CD" w14:paraId="0ED58766" w14:textId="14A8EBC5">
            <w:pPr>
              <w:autoSpaceDE w:val="0"/>
              <w:autoSpaceDN w:val="0"/>
              <w:adjustRightInd w:val="0"/>
              <w:spacing w:before="120" w:after="120"/>
              <w:jc w:val="both"/>
              <w:rPr>
                <w:rFonts w:eastAsia="Times New Roman"/>
              </w:rPr>
            </w:pPr>
            <w:r>
              <w:rPr>
                <w:rFonts w:eastAsia="Times New Roman"/>
                <w:snapToGrid w:val="0"/>
                <w:lang w:eastAsia="en-US"/>
              </w:rPr>
              <w:t>Drive</w:t>
            </w:r>
            <w:r w:rsidR="001F0E92">
              <w:rPr>
                <w:rFonts w:eastAsia="Times New Roman"/>
                <w:snapToGrid w:val="0"/>
                <w:lang w:eastAsia="en-US"/>
              </w:rPr>
              <w:t xml:space="preserve"> </w:t>
            </w:r>
            <w:r w:rsidRPr="00D548F2" w:rsidR="00872332">
              <w:rPr>
                <w:rFonts w:eastAsia="Times New Roman"/>
                <w:snapToGrid w:val="0"/>
                <w:lang w:eastAsia="en-US"/>
              </w:rPr>
              <w:t xml:space="preserve">organisational change and learning, </w:t>
            </w:r>
            <w:r w:rsidR="0089705B">
              <w:rPr>
                <w:rFonts w:eastAsia="Times New Roman"/>
                <w:snapToGrid w:val="0"/>
                <w:lang w:eastAsia="en-US"/>
              </w:rPr>
              <w:t xml:space="preserve">using </w:t>
            </w:r>
            <w:r w:rsidRPr="00D548F2" w:rsidR="00872332">
              <w:rPr>
                <w:rFonts w:eastAsia="Times New Roman"/>
                <w:snapToGrid w:val="0"/>
                <w:lang w:eastAsia="en-US"/>
              </w:rPr>
              <w:t>and implementing appropriate systems of self-development, communication and engagement, quality measures, monitoring and review in delivering the functions of the role</w:t>
            </w:r>
            <w:r w:rsidR="00340782">
              <w:rPr>
                <w:rFonts w:eastAsia="Times New Roman"/>
                <w:snapToGrid w:val="0"/>
                <w:lang w:eastAsia="en-US"/>
              </w:rPr>
              <w:t>.</w:t>
            </w:r>
          </w:p>
        </w:tc>
      </w:tr>
      <w:tr w:rsidRPr="00960AE7" w:rsidR="00872332" w:rsidTr="00E659E2" w14:paraId="2E1D9735" w14:textId="77777777">
        <w:tc>
          <w:tcPr>
            <w:tcW w:w="2671" w:type="dxa"/>
          </w:tcPr>
          <w:p w:rsidRPr="00960AE7" w:rsidR="00872332" w:rsidP="00872332" w:rsidRDefault="00872332" w14:paraId="6F6758AE" w14:textId="73204F19">
            <w:pPr>
              <w:pStyle w:val="ListParagraph"/>
              <w:widowControl w:val="0"/>
              <w:numPr>
                <w:ilvl w:val="0"/>
                <w:numId w:val="9"/>
              </w:numPr>
              <w:tabs>
                <w:tab w:val="left" w:pos="-1440"/>
              </w:tabs>
              <w:spacing w:before="120" w:after="120"/>
              <w:ind w:right="175"/>
              <w:jc w:val="right"/>
              <w:rPr>
                <w:rFonts w:eastAsia="Times New Roman"/>
                <w:snapToGrid w:val="0"/>
                <w:szCs w:val="20"/>
                <w:lang w:eastAsia="en-US"/>
              </w:rPr>
            </w:pPr>
          </w:p>
        </w:tc>
        <w:tc>
          <w:tcPr>
            <w:tcW w:w="6633" w:type="dxa"/>
          </w:tcPr>
          <w:p w:rsidRPr="00960AE7" w:rsidR="00872332" w:rsidP="00872332" w:rsidRDefault="0089705B" w14:paraId="6AC1F695" w14:textId="1E61B05C">
            <w:pPr>
              <w:widowControl w:val="0"/>
              <w:spacing w:before="120" w:after="120"/>
              <w:jc w:val="both"/>
              <w:rPr>
                <w:rFonts w:eastAsia="Times New Roman"/>
                <w:snapToGrid w:val="0"/>
                <w:lang w:eastAsia="en-US"/>
              </w:rPr>
            </w:pPr>
            <w:r>
              <w:rPr>
                <w:rFonts w:eastAsia="Times New Roman"/>
                <w:snapToGrid w:val="0"/>
                <w:lang w:eastAsia="en-US"/>
              </w:rPr>
              <w:t xml:space="preserve">Ensure that all enabling services understand the opportunities and challenges across all services </w:t>
            </w:r>
            <w:proofErr w:type="gramStart"/>
            <w:r>
              <w:rPr>
                <w:rFonts w:eastAsia="Times New Roman"/>
                <w:snapToGrid w:val="0"/>
                <w:lang w:eastAsia="en-US"/>
              </w:rPr>
              <w:t>in order to</w:t>
            </w:r>
            <w:proofErr w:type="gramEnd"/>
            <w:r>
              <w:rPr>
                <w:rFonts w:eastAsia="Times New Roman"/>
                <w:snapToGrid w:val="0"/>
                <w:lang w:eastAsia="en-US"/>
              </w:rPr>
              <w:t xml:space="preserve"> target support.</w:t>
            </w:r>
          </w:p>
        </w:tc>
      </w:tr>
    </w:tbl>
    <w:p w:rsidR="00ED560C" w:rsidP="00E659E2" w:rsidRDefault="00ED560C" w14:paraId="7B021CDD" w14:textId="77777777">
      <w:pPr>
        <w:spacing w:after="0"/>
        <w:jc w:val="both"/>
        <w:rPr>
          <w:rFonts w:eastAsia="Times New Roman"/>
          <w:b/>
          <w:snapToGrid w:val="0"/>
          <w:szCs w:val="20"/>
          <w:lang w:eastAsia="en-US"/>
        </w:rPr>
      </w:pPr>
    </w:p>
    <w:p w:rsidR="00793529" w:rsidP="00E659E2" w:rsidRDefault="00E659E2" w14:paraId="694B9BA4" w14:textId="5AAB5C55">
      <w:pPr>
        <w:spacing w:after="0"/>
        <w:jc w:val="both"/>
        <w:rPr>
          <w:rFonts w:eastAsia="Times New Roman"/>
          <w:b/>
          <w:snapToGrid w:val="0"/>
          <w:szCs w:val="20"/>
          <w:lang w:eastAsia="en-US"/>
        </w:rPr>
      </w:pPr>
      <w:r w:rsidRPr="00960AE7">
        <w:rPr>
          <w:rFonts w:eastAsia="Times New Roman"/>
          <w:b/>
          <w:snapToGrid w:val="0"/>
          <w:szCs w:val="20"/>
          <w:lang w:eastAsia="en-US"/>
        </w:rPr>
        <w:t>OTHER CONDITIONS:</w:t>
      </w:r>
    </w:p>
    <w:p w:rsidR="00793529" w:rsidP="00E659E2" w:rsidRDefault="00793529" w14:paraId="202F6E3D" w14:textId="77777777">
      <w:pPr>
        <w:spacing w:after="0"/>
        <w:jc w:val="both"/>
        <w:rPr>
          <w:rFonts w:eastAsia="Times New Roman"/>
          <w:b/>
          <w:snapToGrid w:val="0"/>
          <w:szCs w:val="20"/>
          <w:lang w:eastAsia="en-US"/>
        </w:rPr>
      </w:pPr>
    </w:p>
    <w:p w:rsidR="00E659E2" w:rsidP="00E659E2" w:rsidRDefault="00793529" w14:paraId="12D1970B" w14:textId="58D37262">
      <w:pPr>
        <w:spacing w:after="0"/>
        <w:jc w:val="both"/>
      </w:pPr>
      <w:r>
        <w:t xml:space="preserve">To </w:t>
      </w:r>
      <w:r w:rsidR="0089705B">
        <w:t xml:space="preserve">demonstrate in depth understanding of government expectations around local government improvement and a successful track record in response to a government support package or intervention. </w:t>
      </w:r>
    </w:p>
    <w:p w:rsidRPr="00960AE7" w:rsidR="00E659E2" w:rsidP="00E659E2" w:rsidRDefault="00E659E2" w14:paraId="0D9C4748" w14:textId="77777777">
      <w:pPr>
        <w:spacing w:after="0"/>
        <w:jc w:val="both"/>
        <w:rPr>
          <w:rFonts w:eastAsia="Times New Roman"/>
          <w:b/>
          <w:snapToGrid w:val="0"/>
          <w:szCs w:val="20"/>
          <w:lang w:eastAsia="en-US"/>
        </w:rPr>
      </w:pPr>
    </w:p>
    <w:p w:rsidRPr="00960AE7" w:rsidR="00E659E2" w:rsidP="00E659E2" w:rsidRDefault="00E659E2" w14:paraId="3F67572B" w14:textId="77777777">
      <w:pPr>
        <w:spacing w:after="0"/>
        <w:jc w:val="both"/>
      </w:pPr>
      <w:r w:rsidRPr="00960AE7">
        <w:t xml:space="preserve">To maintain personal and professional development to meet the changing demands of the job and participate in appropriate training/development activities including the council’s ‘My Annual Review’ scheme. </w:t>
      </w:r>
    </w:p>
    <w:p w:rsidR="00793529" w:rsidP="00E659E2" w:rsidRDefault="00793529" w14:paraId="675D6D45" w14:textId="77777777">
      <w:pPr>
        <w:spacing w:after="0"/>
        <w:jc w:val="both"/>
        <w:rPr>
          <w:b/>
          <w:i/>
          <w:iCs/>
        </w:rPr>
      </w:pPr>
    </w:p>
    <w:p w:rsidRPr="00960AE7" w:rsidR="00E659E2" w:rsidP="00E659E2" w:rsidRDefault="00E659E2" w14:paraId="7A87E76E" w14:textId="5CA95637">
      <w:pPr>
        <w:spacing w:after="0"/>
        <w:jc w:val="both"/>
        <w:rPr>
          <w:rFonts w:eastAsia="Times New Roman"/>
          <w:b/>
          <w:snapToGrid w:val="0"/>
          <w:szCs w:val="20"/>
          <w:lang w:eastAsia="en-US"/>
        </w:rPr>
      </w:pPr>
      <w:r w:rsidRPr="00960AE7">
        <w:t>To engage and develop all staff in the team to ensure they have clear personal development plans.</w:t>
      </w:r>
    </w:p>
    <w:p w:rsidRPr="00960AE7" w:rsidR="00E659E2" w:rsidP="00E659E2" w:rsidRDefault="00E659E2" w14:paraId="4AC66CDC" w14:textId="77777777">
      <w:pPr>
        <w:spacing w:after="0"/>
        <w:jc w:val="both"/>
        <w:rPr>
          <w:rFonts w:eastAsia="Times New Roman"/>
          <w:b/>
          <w:snapToGrid w:val="0"/>
          <w:szCs w:val="20"/>
          <w:lang w:eastAsia="en-US"/>
        </w:rPr>
      </w:pPr>
    </w:p>
    <w:p w:rsidRPr="00960AE7" w:rsidR="00E659E2" w:rsidP="00E659E2" w:rsidRDefault="00E659E2" w14:paraId="394AFE2D" w14:textId="77777777">
      <w:pPr>
        <w:spacing w:after="0"/>
        <w:jc w:val="both"/>
        <w:rPr>
          <w:rFonts w:eastAsia="Times New Roman"/>
          <w:color w:val="000000"/>
        </w:rPr>
      </w:pPr>
      <w:r w:rsidRPr="00960AE7">
        <w:rPr>
          <w:rFonts w:eastAsia="Times New Roman"/>
          <w:color w:val="000000"/>
        </w:rPr>
        <w:t xml:space="preserve">Ensure that all duties and responsibilities are discharged in accordance with the council’s policies and procedures, Code of Conduct and relevant regulations and legislation. </w:t>
      </w:r>
    </w:p>
    <w:p w:rsidRPr="00960AE7" w:rsidR="00E659E2" w:rsidP="00E659E2" w:rsidRDefault="00E659E2" w14:paraId="0D05DE6A" w14:textId="77777777">
      <w:pPr>
        <w:spacing w:after="0"/>
        <w:jc w:val="both"/>
        <w:rPr>
          <w:rFonts w:eastAsia="Times New Roman"/>
          <w:color w:val="000000"/>
        </w:rPr>
      </w:pPr>
    </w:p>
    <w:p w:rsidR="00E659E2" w:rsidP="00E659E2" w:rsidRDefault="00E659E2" w14:paraId="353248B9" w14:textId="77777777">
      <w:pPr>
        <w:spacing w:after="0"/>
        <w:jc w:val="both"/>
        <w:rPr>
          <w:rFonts w:eastAsia="Times New Roman"/>
          <w:color w:val="000000"/>
        </w:rPr>
      </w:pPr>
      <w:r w:rsidRPr="00960AE7">
        <w:rPr>
          <w:rFonts w:eastAsia="Times New Roman"/>
          <w:color w:val="000000"/>
        </w:rPr>
        <w:t>To comply with the council’s equal opportunities and diversity policies ensuring anti-discriminatory practice within the service area.</w:t>
      </w:r>
    </w:p>
    <w:p w:rsidRPr="00960AE7" w:rsidR="00ED560C" w:rsidP="00E659E2" w:rsidRDefault="00ED560C" w14:paraId="2D20B423" w14:textId="77777777">
      <w:pPr>
        <w:spacing w:after="0"/>
        <w:jc w:val="both"/>
        <w:rPr>
          <w:rFonts w:eastAsia="Times New Roman"/>
          <w:color w:val="000000"/>
        </w:rPr>
      </w:pPr>
    </w:p>
    <w:p w:rsidR="00176F21" w:rsidP="00E659E2" w:rsidRDefault="00E659E2" w14:paraId="6C363B9C" w14:textId="6D4A0DA1">
      <w:pPr>
        <w:rPr>
          <w:rFonts w:eastAsia="Times New Roman"/>
          <w:snapToGrid w:val="0"/>
          <w:szCs w:val="20"/>
          <w:lang w:eastAsia="en-US"/>
        </w:rPr>
      </w:pPr>
      <w:r w:rsidRPr="00960AE7">
        <w:rPr>
          <w:rFonts w:eastAsia="Times New Roman"/>
          <w:snapToGrid w:val="0"/>
          <w:szCs w:val="20"/>
          <w:lang w:eastAsia="en-US"/>
        </w:rPr>
        <w:t xml:space="preserve">To undertake additional duties that may arise from time to time commensurate with the grade of the </w:t>
      </w:r>
      <w:r w:rsidRPr="00960AE7" w:rsidR="0089705B">
        <w:rPr>
          <w:rFonts w:eastAsia="Times New Roman"/>
          <w:snapToGrid w:val="0"/>
          <w:szCs w:val="20"/>
          <w:lang w:eastAsia="en-US"/>
        </w:rPr>
        <w:t>post.</w:t>
      </w:r>
      <w:r w:rsidR="0089705B">
        <w:rPr>
          <w:rFonts w:eastAsia="Times New Roman"/>
          <w:snapToGrid w:val="0"/>
          <w:szCs w:val="20"/>
          <w:lang w:eastAsia="en-US"/>
        </w:rPr>
        <w:t xml:space="preserve"> This will include working some evenings, weekends and bank holidays to meet service requirements and ensure appropriate representation of the Council at meetings and events with residents, partners, the Leader and Cabinet and all elected members and external bodies.</w:t>
      </w:r>
    </w:p>
    <w:p w:rsidRPr="00960AE7" w:rsidR="0089705B" w:rsidP="00E659E2" w:rsidRDefault="0089705B" w14:paraId="750720AA" w14:textId="18A73AD5">
      <w:pPr>
        <w:rPr>
          <w:rFonts w:eastAsia="Times New Roman"/>
          <w:snapToGrid w:val="0"/>
          <w:szCs w:val="20"/>
          <w:lang w:eastAsia="en-US"/>
        </w:rPr>
      </w:pPr>
      <w:r>
        <w:rPr>
          <w:rFonts w:eastAsia="Times New Roman"/>
          <w:snapToGrid w:val="0"/>
          <w:szCs w:val="20"/>
          <w:lang w:eastAsia="en-US"/>
        </w:rPr>
        <w:t xml:space="preserve">This is a politically restricted post under the Local Government and Housing Act 1989 and Local Government (Political Restrictions) Regulations 1990 which means the postholder cannot hold any active political role. </w:t>
      </w:r>
    </w:p>
    <w:p w:rsidRPr="00960AE7" w:rsidR="007B67DA" w:rsidP="00E659E2" w:rsidRDefault="007B67DA" w14:paraId="65048113" w14:textId="77777777">
      <w:pPr>
        <w:rPr>
          <w:rFonts w:eastAsia="Times New Roman"/>
          <w:snapToGrid w:val="0"/>
          <w:szCs w:val="20"/>
          <w:lang w:eastAsia="en-US"/>
        </w:rPr>
      </w:pPr>
    </w:p>
    <w:p w:rsidRPr="00960AE7" w:rsidR="002D30D6" w:rsidP="008C0576" w:rsidRDefault="001F481A" w14:paraId="6B8C18FA" w14:textId="2F500D97">
      <w:pPr>
        <w:pStyle w:val="Title"/>
        <w:jc w:val="center"/>
      </w:pPr>
      <w:r w:rsidRPr="00960AE7">
        <w:lastRenderedPageBreak/>
        <w:t>P</w:t>
      </w:r>
      <w:r w:rsidRPr="00960AE7" w:rsidR="009E7322">
        <w:t>erson Specification</w:t>
      </w:r>
    </w:p>
    <w:tbl>
      <w:tblPr>
        <w:tblStyle w:val="TableGrid"/>
        <w:tblW w:w="8522" w:type="dxa"/>
        <w:tblLook w:val="01E0" w:firstRow="1" w:lastRow="1" w:firstColumn="1" w:lastColumn="1" w:noHBand="0" w:noVBand="0"/>
      </w:tblPr>
      <w:tblGrid>
        <w:gridCol w:w="1963"/>
        <w:gridCol w:w="3131"/>
        <w:gridCol w:w="1797"/>
        <w:gridCol w:w="1631"/>
      </w:tblGrid>
      <w:tr w:rsidRPr="00960AE7" w:rsidR="00393FB0" w:rsidTr="00CA7C65" w14:paraId="55A1A960" w14:textId="77777777">
        <w:trPr>
          <w:trHeight w:val="962"/>
        </w:trPr>
        <w:tc>
          <w:tcPr>
            <w:tcW w:w="5079" w:type="dxa"/>
            <w:gridSpan w:val="2"/>
          </w:tcPr>
          <w:p w:rsidR="00393FB0" w:rsidRDefault="00393FB0" w14:paraId="5BF18188" w14:textId="77777777">
            <w:pPr>
              <w:rPr>
                <w:b/>
              </w:rPr>
            </w:pPr>
          </w:p>
          <w:p w:rsidRPr="00960AE7" w:rsidR="00393FB0" w:rsidRDefault="00393FB0" w14:paraId="73807D75" w14:textId="704E4C8A">
            <w:r w:rsidRPr="00960AE7">
              <w:rPr>
                <w:b/>
              </w:rPr>
              <w:t>Person Specification for the Post of</w:t>
            </w:r>
            <w:r>
              <w:rPr>
                <w:b/>
              </w:rPr>
              <w:t xml:space="preserve"> </w:t>
            </w:r>
            <w:r w:rsidR="0089705B">
              <w:rPr>
                <w:b/>
              </w:rPr>
              <w:t>Executive Director of Strategic Change and Innovation</w:t>
            </w:r>
          </w:p>
        </w:tc>
        <w:tc>
          <w:tcPr>
            <w:tcW w:w="1812" w:type="dxa"/>
          </w:tcPr>
          <w:p w:rsidRPr="00960AE7" w:rsidR="00393FB0" w:rsidRDefault="00393FB0" w14:paraId="2359E74B" w14:textId="77777777">
            <w:pPr>
              <w:rPr>
                <w:b/>
              </w:rPr>
            </w:pPr>
          </w:p>
          <w:p w:rsidRPr="00960AE7" w:rsidR="00393FB0" w:rsidRDefault="00393FB0" w14:paraId="4B0AF067" w14:textId="77777777">
            <w:pPr>
              <w:rPr>
                <w:b/>
              </w:rPr>
            </w:pPr>
            <w:r w:rsidRPr="00960AE7">
              <w:rPr>
                <w:b/>
              </w:rPr>
              <w:t>Essential (E)</w:t>
            </w:r>
          </w:p>
          <w:p w:rsidRPr="00960AE7" w:rsidR="00393FB0" w:rsidRDefault="00393FB0" w14:paraId="7DB5762E" w14:textId="77777777">
            <w:pPr>
              <w:rPr>
                <w:b/>
              </w:rPr>
            </w:pPr>
            <w:r w:rsidRPr="00960AE7">
              <w:rPr>
                <w:b/>
              </w:rPr>
              <w:t>or</w:t>
            </w:r>
          </w:p>
          <w:p w:rsidRPr="00960AE7" w:rsidR="00393FB0" w:rsidRDefault="00393FB0" w14:paraId="3583CFF4" w14:textId="77777777">
            <w:pPr>
              <w:rPr>
                <w:b/>
              </w:rPr>
            </w:pPr>
            <w:r w:rsidRPr="00960AE7">
              <w:rPr>
                <w:b/>
              </w:rPr>
              <w:t>Desirable (D) (if applicable)</w:t>
            </w:r>
          </w:p>
          <w:p w:rsidRPr="00960AE7" w:rsidR="00393FB0" w:rsidRDefault="00393FB0" w14:paraId="1CCD8641" w14:textId="77777777">
            <w:pPr>
              <w:rPr>
                <w:b/>
              </w:rPr>
            </w:pPr>
          </w:p>
        </w:tc>
        <w:tc>
          <w:tcPr>
            <w:tcW w:w="1631" w:type="dxa"/>
          </w:tcPr>
          <w:p w:rsidRPr="00960AE7" w:rsidR="00393FB0" w:rsidRDefault="00393FB0" w14:paraId="13A43173" w14:textId="77777777">
            <w:pPr>
              <w:rPr>
                <w:b/>
              </w:rPr>
            </w:pPr>
          </w:p>
          <w:p w:rsidRPr="00960AE7" w:rsidR="00393FB0" w:rsidRDefault="00393FB0" w14:paraId="1D09C758" w14:textId="77777777">
            <w:pPr>
              <w:rPr>
                <w:b/>
              </w:rPr>
            </w:pPr>
            <w:r w:rsidRPr="00960AE7">
              <w:rPr>
                <w:b/>
              </w:rPr>
              <w:t>Method of Assessment</w:t>
            </w:r>
          </w:p>
          <w:p w:rsidRPr="00960AE7" w:rsidR="00393FB0" w:rsidRDefault="00393FB0" w14:paraId="1B314826" w14:textId="77777777">
            <w:pPr>
              <w:rPr>
                <w:b/>
              </w:rPr>
            </w:pPr>
            <w:r w:rsidRPr="00960AE7">
              <w:rPr>
                <w:b/>
              </w:rPr>
              <w:t>A= Application Form</w:t>
            </w:r>
          </w:p>
          <w:p w:rsidRPr="00960AE7" w:rsidR="00393FB0" w:rsidRDefault="00393FB0" w14:paraId="4CA990BA" w14:textId="77777777">
            <w:pPr>
              <w:rPr>
                <w:b/>
              </w:rPr>
            </w:pPr>
            <w:r w:rsidRPr="00960AE7">
              <w:rPr>
                <w:b/>
              </w:rPr>
              <w:t>T= Test</w:t>
            </w:r>
          </w:p>
          <w:p w:rsidRPr="00960AE7" w:rsidR="00393FB0" w:rsidRDefault="00393FB0" w14:paraId="20220EE2" w14:textId="77777777">
            <w:pPr>
              <w:rPr>
                <w:b/>
              </w:rPr>
            </w:pPr>
            <w:r w:rsidRPr="00960AE7">
              <w:rPr>
                <w:b/>
              </w:rPr>
              <w:t>I= Interview</w:t>
            </w:r>
          </w:p>
        </w:tc>
      </w:tr>
      <w:tr w:rsidRPr="00960AE7" w:rsidR="004C5A44" w:rsidTr="007D3E9B" w14:paraId="4A61CEB3" w14:textId="77777777">
        <w:trPr>
          <w:trHeight w:val="867"/>
        </w:trPr>
        <w:tc>
          <w:tcPr>
            <w:tcW w:w="1911" w:type="dxa"/>
          </w:tcPr>
          <w:p w:rsidRPr="00960AE7" w:rsidR="004C5A44" w:rsidRDefault="004C5A44" w14:paraId="35EBA756" w14:textId="77777777">
            <w:pPr>
              <w:rPr>
                <w:b/>
              </w:rPr>
            </w:pPr>
            <w:r w:rsidRPr="00960AE7">
              <w:rPr>
                <w:b/>
              </w:rPr>
              <w:t>Knowledge</w:t>
            </w:r>
          </w:p>
          <w:p w:rsidRPr="00960AE7" w:rsidR="004C5A44" w:rsidRDefault="004C5A44" w14:paraId="2C7F5174" w14:textId="77777777">
            <w:pPr>
              <w:rPr>
                <w:b/>
              </w:rPr>
            </w:pPr>
          </w:p>
          <w:p w:rsidRPr="00960AE7" w:rsidR="004C5A44" w:rsidRDefault="004C5A44" w14:paraId="2B64A65C" w14:textId="77777777">
            <w:pPr>
              <w:rPr>
                <w:b/>
              </w:rPr>
            </w:pPr>
          </w:p>
        </w:tc>
        <w:tc>
          <w:tcPr>
            <w:tcW w:w="3168" w:type="dxa"/>
          </w:tcPr>
          <w:p w:rsidR="0089705B" w:rsidP="00227A39" w:rsidRDefault="005F27F5" w14:paraId="5C23B52E" w14:textId="2F6999D7">
            <w:pPr>
              <w:pStyle w:val="Default"/>
              <w:numPr>
                <w:ilvl w:val="0"/>
                <w:numId w:val="27"/>
              </w:numPr>
            </w:pPr>
            <w:r>
              <w:t xml:space="preserve">Experience </w:t>
            </w:r>
            <w:r w:rsidR="00340782">
              <w:t>in</w:t>
            </w:r>
            <w:r>
              <w:t xml:space="preserve"> </w:t>
            </w:r>
            <w:r w:rsidRPr="00D548F2" w:rsidR="00227A39">
              <w:t>work</w:t>
            </w:r>
            <w:r>
              <w:t>ing</w:t>
            </w:r>
            <w:r w:rsidRPr="00D548F2" w:rsidR="00227A39">
              <w:t xml:space="preserve"> closely with </w:t>
            </w:r>
            <w:r w:rsidR="0089705B">
              <w:t xml:space="preserve">a wide range of </w:t>
            </w:r>
            <w:r w:rsidRPr="00D548F2" w:rsidR="00227A39">
              <w:t xml:space="preserve">stakeholders to develop </w:t>
            </w:r>
            <w:r w:rsidR="0089705B">
              <w:t>and implement major change and improvement</w:t>
            </w:r>
            <w:r w:rsidR="005B71D2">
              <w:t xml:space="preserve"> across a complex organisation </w:t>
            </w:r>
          </w:p>
          <w:p w:rsidR="0089705B" w:rsidP="0089705B" w:rsidRDefault="0089705B" w14:paraId="7912915D" w14:textId="77777777">
            <w:pPr>
              <w:pStyle w:val="Default"/>
              <w:ind w:left="360"/>
            </w:pPr>
          </w:p>
          <w:p w:rsidR="00227A39" w:rsidP="00227A39" w:rsidRDefault="005B71D2" w14:paraId="15FAC44E" w14:textId="55CE9380">
            <w:pPr>
              <w:pStyle w:val="Default"/>
              <w:numPr>
                <w:ilvl w:val="0"/>
                <w:numId w:val="27"/>
              </w:numPr>
            </w:pPr>
            <w:r>
              <w:t>In</w:t>
            </w:r>
            <w:r w:rsidR="0089705B">
              <w:t xml:space="preserve"> depth understanding of government </w:t>
            </w:r>
            <w:r w:rsidR="001F0E92">
              <w:t xml:space="preserve">conditions and </w:t>
            </w:r>
            <w:r w:rsidR="0089705B">
              <w:t>expectations around improvement</w:t>
            </w:r>
            <w:r w:rsidR="001F0E92">
              <w:t>,</w:t>
            </w:r>
            <w:r w:rsidR="0089705B">
              <w:t xml:space="preserve"> and a track record in delivering </w:t>
            </w:r>
            <w:r w:rsidR="001F0E92">
              <w:t>clear goals and outcomes</w:t>
            </w:r>
          </w:p>
          <w:p w:rsidRPr="00D548F2" w:rsidR="005F27F5" w:rsidP="005F27F5" w:rsidRDefault="005F27F5" w14:paraId="170F52F2" w14:textId="77777777">
            <w:pPr>
              <w:pStyle w:val="Default"/>
              <w:ind w:left="360"/>
            </w:pPr>
          </w:p>
          <w:p w:rsidR="00227A39" w:rsidP="00227A39" w:rsidRDefault="005F27F5" w14:paraId="5049AC1E" w14:textId="7B295E7D">
            <w:pPr>
              <w:pStyle w:val="ListParagraph"/>
              <w:numPr>
                <w:ilvl w:val="0"/>
                <w:numId w:val="27"/>
              </w:numPr>
              <w:spacing w:line="256" w:lineRule="auto"/>
              <w:rPr>
                <w:rFonts w:eastAsia="Times New Roman"/>
                <w:color w:val="000000"/>
              </w:rPr>
            </w:pPr>
            <w:r>
              <w:rPr>
                <w:rFonts w:eastAsia="Times New Roman"/>
                <w:color w:val="000000"/>
              </w:rPr>
              <w:t>Ability and experience t</w:t>
            </w:r>
            <w:r w:rsidRPr="00D548F2" w:rsidR="00227A39">
              <w:rPr>
                <w:rFonts w:eastAsia="Times New Roman"/>
                <w:color w:val="000000"/>
              </w:rPr>
              <w:t xml:space="preserve">o translate strategic and corporate commitments into an aligned framework of operational plans </w:t>
            </w:r>
            <w:r w:rsidR="005B71D2">
              <w:rPr>
                <w:rFonts w:eastAsia="Times New Roman"/>
                <w:color w:val="000000"/>
              </w:rPr>
              <w:t xml:space="preserve">using insight and </w:t>
            </w:r>
            <w:r w:rsidR="00EE452B">
              <w:rPr>
                <w:rFonts w:eastAsia="Times New Roman"/>
                <w:color w:val="000000"/>
              </w:rPr>
              <w:t xml:space="preserve">data </w:t>
            </w:r>
            <w:r w:rsidRPr="00D548F2" w:rsidR="00EE452B">
              <w:rPr>
                <w:rFonts w:eastAsia="Times New Roman"/>
                <w:color w:val="000000"/>
              </w:rPr>
              <w:t>to</w:t>
            </w:r>
            <w:r w:rsidRPr="00D548F2" w:rsidR="00227A39">
              <w:rPr>
                <w:rFonts w:eastAsia="Times New Roman"/>
                <w:color w:val="000000"/>
              </w:rPr>
              <w:t xml:space="preserve"> oversee the delivery, review, and improvement of these plans. </w:t>
            </w:r>
          </w:p>
          <w:p w:rsidRPr="005F27F5" w:rsidR="005F27F5" w:rsidP="005F27F5" w:rsidRDefault="005F27F5" w14:paraId="30B950ED" w14:textId="77777777">
            <w:pPr>
              <w:spacing w:line="256" w:lineRule="auto"/>
              <w:rPr>
                <w:rFonts w:eastAsia="Times New Roman"/>
                <w:color w:val="000000"/>
              </w:rPr>
            </w:pPr>
          </w:p>
          <w:p w:rsidR="00227A39" w:rsidP="00227A39" w:rsidRDefault="005F27F5" w14:paraId="355CD530" w14:textId="6A4E499B">
            <w:pPr>
              <w:pStyle w:val="ListParagraph"/>
              <w:numPr>
                <w:ilvl w:val="0"/>
                <w:numId w:val="27"/>
              </w:numPr>
              <w:spacing w:line="256" w:lineRule="auto"/>
              <w:rPr>
                <w:rFonts w:eastAsia="Times New Roman"/>
                <w:color w:val="000000"/>
              </w:rPr>
            </w:pPr>
            <w:r>
              <w:rPr>
                <w:rFonts w:eastAsia="Times New Roman"/>
                <w:color w:val="000000"/>
              </w:rPr>
              <w:t xml:space="preserve">Proven track record </w:t>
            </w:r>
            <w:r w:rsidR="0089705B">
              <w:rPr>
                <w:rFonts w:eastAsia="Times New Roman"/>
                <w:color w:val="000000"/>
              </w:rPr>
              <w:t xml:space="preserve">in leading the design and implementation of corporate strategies which provide a valuable framework for all services and deliver sustainable </w:t>
            </w:r>
            <w:r w:rsidR="0089705B">
              <w:rPr>
                <w:rFonts w:eastAsia="Times New Roman"/>
                <w:color w:val="000000"/>
              </w:rPr>
              <w:lastRenderedPageBreak/>
              <w:t>improvement at pace and scale.</w:t>
            </w:r>
            <w:r>
              <w:rPr>
                <w:rFonts w:eastAsia="Times New Roman"/>
                <w:color w:val="000000"/>
              </w:rPr>
              <w:t xml:space="preserve"> </w:t>
            </w:r>
            <w:r w:rsidR="0089705B">
              <w:rPr>
                <w:rFonts w:eastAsia="Times New Roman"/>
                <w:color w:val="000000"/>
              </w:rPr>
              <w:t>This includes overseeing the changes being embedded</w:t>
            </w:r>
            <w:r w:rsidR="005B71D2">
              <w:rPr>
                <w:rFonts w:eastAsia="Times New Roman"/>
                <w:color w:val="000000"/>
              </w:rPr>
              <w:t xml:space="preserve"> </w:t>
            </w:r>
            <w:r w:rsidR="001F0E92">
              <w:rPr>
                <w:rFonts w:eastAsia="Times New Roman"/>
                <w:color w:val="000000"/>
              </w:rPr>
              <w:t>and</w:t>
            </w:r>
            <w:r w:rsidR="005B71D2">
              <w:rPr>
                <w:rFonts w:eastAsia="Times New Roman"/>
                <w:color w:val="000000"/>
              </w:rPr>
              <w:t xml:space="preserve"> constantly review</w:t>
            </w:r>
            <w:r w:rsidR="001F0E92">
              <w:rPr>
                <w:rFonts w:eastAsia="Times New Roman"/>
                <w:color w:val="000000"/>
              </w:rPr>
              <w:t>ing performance.</w:t>
            </w:r>
          </w:p>
          <w:p w:rsidRPr="005F27F5" w:rsidR="005F27F5" w:rsidP="005F27F5" w:rsidRDefault="005F27F5" w14:paraId="4C408793" w14:textId="77777777">
            <w:pPr>
              <w:spacing w:line="256" w:lineRule="auto"/>
              <w:rPr>
                <w:rFonts w:eastAsia="Times New Roman"/>
                <w:color w:val="000000"/>
              </w:rPr>
            </w:pPr>
          </w:p>
          <w:p w:rsidRPr="00D548F2" w:rsidR="00227A39" w:rsidP="00227A39" w:rsidRDefault="005F27F5" w14:paraId="456B678E" w14:textId="06B184E3">
            <w:pPr>
              <w:pStyle w:val="ListParagraph"/>
              <w:numPr>
                <w:ilvl w:val="0"/>
                <w:numId w:val="27"/>
              </w:numPr>
              <w:spacing w:line="256" w:lineRule="auto"/>
              <w:rPr>
                <w:rFonts w:eastAsia="Times New Roman"/>
                <w:color w:val="000000"/>
              </w:rPr>
            </w:pPr>
            <w:r>
              <w:rPr>
                <w:rFonts w:eastAsia="Times New Roman"/>
                <w:color w:val="000000"/>
              </w:rPr>
              <w:t>A</w:t>
            </w:r>
            <w:r w:rsidRPr="00D548F2" w:rsidR="00227A39">
              <w:rPr>
                <w:rFonts w:eastAsia="Times New Roman"/>
                <w:color w:val="000000"/>
              </w:rPr>
              <w:t xml:space="preserve"> comprehensive understanding of local government and the devolution of powers </w:t>
            </w:r>
            <w:r w:rsidRPr="00D548F2" w:rsidR="00EE452B">
              <w:rPr>
                <w:rFonts w:eastAsia="Times New Roman"/>
                <w:color w:val="000000"/>
              </w:rPr>
              <w:t>to national</w:t>
            </w:r>
            <w:r w:rsidR="0089705B">
              <w:rPr>
                <w:rFonts w:eastAsia="Times New Roman"/>
                <w:color w:val="000000"/>
              </w:rPr>
              <w:t xml:space="preserve">, regional and local </w:t>
            </w:r>
            <w:r w:rsidR="00EE452B">
              <w:rPr>
                <w:rFonts w:eastAsia="Times New Roman"/>
                <w:color w:val="000000"/>
              </w:rPr>
              <w:t xml:space="preserve">level </w:t>
            </w:r>
            <w:r w:rsidRPr="00D548F2" w:rsidR="00EE452B">
              <w:rPr>
                <w:rFonts w:eastAsia="Times New Roman"/>
                <w:color w:val="000000"/>
              </w:rPr>
              <w:t>and</w:t>
            </w:r>
            <w:r w:rsidRPr="00D548F2" w:rsidR="00227A39">
              <w:rPr>
                <w:rFonts w:eastAsia="Times New Roman"/>
                <w:color w:val="000000"/>
              </w:rPr>
              <w:t xml:space="preserve"> political context within which it operates </w:t>
            </w:r>
            <w:r w:rsidR="0089705B">
              <w:rPr>
                <w:rFonts w:eastAsia="Times New Roman"/>
                <w:color w:val="000000"/>
              </w:rPr>
              <w:t>so that the Council can maximises the opportunities these present for the Borough especially as it moves out of government involvement.</w:t>
            </w:r>
          </w:p>
          <w:p w:rsidR="005F27F5" w:rsidP="00227A39" w:rsidRDefault="005F27F5" w14:paraId="22AEA439" w14:textId="77777777">
            <w:pPr>
              <w:ind w:left="360"/>
              <w:rPr>
                <w:rFonts w:eastAsia="Times New Roman"/>
                <w:color w:val="000000"/>
              </w:rPr>
            </w:pPr>
          </w:p>
          <w:p w:rsidR="005F27F5" w:rsidP="00227A39" w:rsidRDefault="005F27F5" w14:paraId="243FAC8D" w14:textId="77777777">
            <w:pPr>
              <w:ind w:left="360"/>
              <w:rPr>
                <w:rFonts w:eastAsia="Times New Roman"/>
                <w:color w:val="000000"/>
              </w:rPr>
            </w:pPr>
          </w:p>
          <w:p w:rsidRPr="0089705B" w:rsidR="004C5A44" w:rsidP="005F27F5" w:rsidRDefault="005F1391" w14:paraId="7A793FB0" w14:textId="28CEB704">
            <w:pPr>
              <w:pStyle w:val="ListParagraph"/>
              <w:numPr>
                <w:ilvl w:val="0"/>
                <w:numId w:val="27"/>
              </w:numPr>
            </w:pPr>
            <w:r>
              <w:rPr>
                <w:rFonts w:eastAsia="Times New Roman"/>
                <w:color w:val="000000"/>
              </w:rPr>
              <w:t>Ability to d</w:t>
            </w:r>
            <w:r w:rsidRPr="005F27F5" w:rsidR="00227A39">
              <w:rPr>
                <w:rFonts w:eastAsia="Times New Roman"/>
                <w:color w:val="000000"/>
              </w:rPr>
              <w:t>evelop strong relationships with</w:t>
            </w:r>
            <w:r w:rsidR="0089705B">
              <w:rPr>
                <w:rFonts w:eastAsia="Times New Roman"/>
                <w:color w:val="000000"/>
              </w:rPr>
              <w:t xml:space="preserve"> all stakeholders including senior government representatives, partners</w:t>
            </w:r>
            <w:r w:rsidRPr="005F27F5" w:rsidR="00227A39">
              <w:rPr>
                <w:rFonts w:eastAsia="Times New Roman"/>
                <w:color w:val="000000"/>
              </w:rPr>
              <w:t xml:space="preserve"> residents</w:t>
            </w:r>
            <w:r w:rsidR="0089705B">
              <w:rPr>
                <w:rFonts w:eastAsia="Times New Roman"/>
                <w:color w:val="000000"/>
              </w:rPr>
              <w:t xml:space="preserve"> as well as elected representatives and </w:t>
            </w:r>
            <w:r w:rsidR="005B71D2">
              <w:rPr>
                <w:rFonts w:eastAsia="Times New Roman"/>
                <w:color w:val="000000"/>
              </w:rPr>
              <w:t xml:space="preserve">colleagues </w:t>
            </w:r>
            <w:r w:rsidRPr="005F27F5" w:rsidR="005B71D2">
              <w:rPr>
                <w:rFonts w:eastAsia="Times New Roman"/>
                <w:color w:val="000000"/>
              </w:rPr>
              <w:t>through</w:t>
            </w:r>
            <w:r w:rsidRPr="005F27F5" w:rsidR="00227A39">
              <w:rPr>
                <w:rFonts w:eastAsia="Times New Roman"/>
                <w:color w:val="000000"/>
              </w:rPr>
              <w:t xml:space="preserve"> effective engagement and communication.</w:t>
            </w:r>
          </w:p>
          <w:p w:rsidRPr="0089705B" w:rsidR="0089705B" w:rsidP="0089705B" w:rsidRDefault="0089705B" w14:paraId="0B59BB3D" w14:textId="77777777">
            <w:pPr>
              <w:pStyle w:val="ListParagraph"/>
              <w:ind w:left="360"/>
            </w:pPr>
          </w:p>
          <w:p w:rsidRPr="005F1391" w:rsidR="0089705B" w:rsidP="0089705B" w:rsidRDefault="0089705B" w14:paraId="3ACE5B01" w14:textId="04287CEF">
            <w:pPr>
              <w:pStyle w:val="ListParagraph"/>
              <w:numPr>
                <w:ilvl w:val="0"/>
                <w:numId w:val="27"/>
              </w:numPr>
            </w:pPr>
            <w:r>
              <w:t xml:space="preserve">Demonstrable track record in designing corporate strategies and helping all corporate services to ensure </w:t>
            </w:r>
            <w:r w:rsidR="005B71D2">
              <w:t>they</w:t>
            </w:r>
            <w:r>
              <w:t xml:space="preserve"> provide professional and timely services for all services</w:t>
            </w:r>
          </w:p>
          <w:p w:rsidRPr="00960AE7" w:rsidR="005F1391" w:rsidP="005F1391" w:rsidRDefault="005F1391" w14:paraId="4F4EDB62" w14:textId="6E6B5887">
            <w:pPr>
              <w:pStyle w:val="ListParagraph"/>
              <w:ind w:left="360"/>
            </w:pPr>
          </w:p>
        </w:tc>
        <w:tc>
          <w:tcPr>
            <w:tcW w:w="1812" w:type="dxa"/>
          </w:tcPr>
          <w:p w:rsidR="004C5A44" w:rsidRDefault="005F1391" w14:paraId="23592619" w14:textId="77777777">
            <w:r>
              <w:lastRenderedPageBreak/>
              <w:t>E</w:t>
            </w:r>
          </w:p>
          <w:p w:rsidR="005F1391" w:rsidRDefault="005F1391" w14:paraId="4D707B7B" w14:textId="77777777"/>
          <w:p w:rsidR="005F1391" w:rsidRDefault="005F1391" w14:paraId="3A783CE2" w14:textId="77777777"/>
          <w:p w:rsidR="005F1391" w:rsidRDefault="005F1391" w14:paraId="59461A65" w14:textId="77777777"/>
          <w:p w:rsidR="005F1391" w:rsidRDefault="005F1391" w14:paraId="5F3A37AD" w14:textId="77777777"/>
          <w:p w:rsidR="005F1391" w:rsidRDefault="005F1391" w14:paraId="01AC51B8" w14:textId="77777777"/>
          <w:p w:rsidR="005F1391" w:rsidRDefault="005F1391" w14:paraId="67B8FF2C" w14:textId="77777777"/>
          <w:p w:rsidR="0089705B" w:rsidRDefault="0089705B" w14:paraId="5DD9F832" w14:textId="77777777"/>
          <w:p w:rsidR="005B71D2" w:rsidRDefault="005B71D2" w14:paraId="3598D75F" w14:textId="77777777"/>
          <w:p w:rsidR="005F1391" w:rsidRDefault="005F1391" w14:paraId="48B9EB29" w14:textId="43B5EED9">
            <w:r>
              <w:t>E</w:t>
            </w:r>
          </w:p>
          <w:p w:rsidR="005F1391" w:rsidRDefault="005F1391" w14:paraId="7383CF3E" w14:textId="77777777"/>
          <w:p w:rsidR="005F1391" w:rsidRDefault="005F1391" w14:paraId="33C4E35F" w14:textId="77777777"/>
          <w:p w:rsidR="005F1391" w:rsidRDefault="005F1391" w14:paraId="55997BEE" w14:textId="77777777"/>
          <w:p w:rsidR="005F1391" w:rsidRDefault="005F1391" w14:paraId="7A057E1D" w14:textId="77777777"/>
          <w:p w:rsidR="005F1391" w:rsidRDefault="005F1391" w14:paraId="632F3B25" w14:textId="77777777"/>
          <w:p w:rsidR="005F1391" w:rsidRDefault="005F1391" w14:paraId="723FDF1B" w14:textId="77777777"/>
          <w:p w:rsidR="005F1391" w:rsidRDefault="005F1391" w14:paraId="33B8E475" w14:textId="77777777"/>
          <w:p w:rsidR="005F1391" w:rsidRDefault="005F1391" w14:paraId="2EDE4EC6" w14:textId="77777777"/>
          <w:p w:rsidR="005F1391" w:rsidRDefault="005F1391" w14:paraId="64EF6398" w14:textId="77777777"/>
          <w:p w:rsidR="005F1391" w:rsidRDefault="005F1391" w14:paraId="1C17506C" w14:textId="77777777"/>
          <w:p w:rsidR="005F1391" w:rsidRDefault="005F1391" w14:paraId="29EB2B6C" w14:textId="77777777">
            <w:r>
              <w:t>E</w:t>
            </w:r>
          </w:p>
          <w:p w:rsidR="005F1391" w:rsidRDefault="005F1391" w14:paraId="61A06F36" w14:textId="77777777"/>
          <w:p w:rsidR="005F1391" w:rsidRDefault="005F1391" w14:paraId="7889813D" w14:textId="77777777"/>
          <w:p w:rsidR="005F1391" w:rsidRDefault="005F1391" w14:paraId="241B4E3D" w14:textId="77777777"/>
          <w:p w:rsidR="005F1391" w:rsidRDefault="005F1391" w14:paraId="67AACDDB" w14:textId="77777777"/>
          <w:p w:rsidR="005F1391" w:rsidRDefault="005F1391" w14:paraId="33F949AF" w14:textId="77777777"/>
          <w:p w:rsidR="005F1391" w:rsidRDefault="005F1391" w14:paraId="1497D981" w14:textId="77777777"/>
          <w:p w:rsidR="005F1391" w:rsidRDefault="005F1391" w14:paraId="64ABA0A7" w14:textId="77777777"/>
          <w:p w:rsidR="005F1391" w:rsidRDefault="005F1391" w14:paraId="3CA64BFA" w14:textId="77777777"/>
          <w:p w:rsidR="005F1391" w:rsidRDefault="005F1391" w14:paraId="4D9913ED" w14:textId="77777777"/>
          <w:p w:rsidR="0089705B" w:rsidRDefault="0089705B" w14:paraId="42CCE0D3" w14:textId="77777777"/>
          <w:p w:rsidR="005B71D2" w:rsidRDefault="005B71D2" w14:paraId="70934B85" w14:textId="77777777"/>
          <w:p w:rsidR="005F1391" w:rsidRDefault="005F1391" w14:paraId="679E827A" w14:textId="6BA69447">
            <w:r>
              <w:t>E</w:t>
            </w:r>
          </w:p>
          <w:p w:rsidR="005F1391" w:rsidRDefault="005F1391" w14:paraId="767464B0" w14:textId="77777777"/>
          <w:p w:rsidR="005F1391" w:rsidRDefault="005F1391" w14:paraId="5CD66F3D" w14:textId="77777777"/>
          <w:p w:rsidR="005F1391" w:rsidRDefault="005F1391" w14:paraId="3D83C25A" w14:textId="77777777"/>
          <w:p w:rsidR="005F1391" w:rsidRDefault="005F1391" w14:paraId="2A0D6D02" w14:textId="77777777"/>
          <w:p w:rsidR="005F1391" w:rsidRDefault="005F1391" w14:paraId="20DC4585" w14:textId="77777777"/>
          <w:p w:rsidR="005F1391" w:rsidRDefault="005F1391" w14:paraId="387DBD00" w14:textId="77777777"/>
          <w:p w:rsidR="005F1391" w:rsidRDefault="005F1391" w14:paraId="07E61413" w14:textId="77777777"/>
          <w:p w:rsidR="005F1391" w:rsidRDefault="005F1391" w14:paraId="3DF54840" w14:textId="77777777"/>
          <w:p w:rsidR="005F1391" w:rsidRDefault="005F1391" w14:paraId="3BE00BD6" w14:textId="77777777"/>
          <w:p w:rsidR="005F1391" w:rsidRDefault="005F1391" w14:paraId="458C25BB" w14:textId="77777777"/>
          <w:p w:rsidR="005F1391" w:rsidRDefault="005F1391" w14:paraId="39043BC1" w14:textId="77777777"/>
          <w:p w:rsidR="0089705B" w:rsidRDefault="0089705B" w14:paraId="2B530AAF" w14:textId="77777777"/>
          <w:p w:rsidR="0089705B" w:rsidRDefault="0089705B" w14:paraId="0B2069EE" w14:textId="77777777"/>
          <w:p w:rsidR="005B71D2" w:rsidRDefault="005B71D2" w14:paraId="3F93EFCC" w14:textId="77777777"/>
          <w:p w:rsidR="005B71D2" w:rsidRDefault="005B71D2" w14:paraId="1423C7E6" w14:textId="77777777"/>
          <w:p w:rsidR="005F1391" w:rsidRDefault="005F1391" w14:paraId="21BA3C84" w14:textId="172F7EE5">
            <w:r>
              <w:t>E</w:t>
            </w:r>
          </w:p>
          <w:p w:rsidR="0089705B" w:rsidRDefault="0089705B" w14:paraId="06AE0D42" w14:textId="77777777"/>
          <w:p w:rsidR="0089705B" w:rsidRDefault="0089705B" w14:paraId="3B522E18" w14:textId="77777777"/>
          <w:p w:rsidR="0089705B" w:rsidRDefault="0089705B" w14:paraId="7224EBE3" w14:textId="77777777"/>
          <w:p w:rsidR="0089705B" w:rsidRDefault="0089705B" w14:paraId="289F67B4" w14:textId="77777777"/>
          <w:p w:rsidR="0089705B" w:rsidRDefault="0089705B" w14:paraId="4D20E57A" w14:textId="77777777"/>
          <w:p w:rsidR="0089705B" w:rsidRDefault="0089705B" w14:paraId="4A9D57AC" w14:textId="77777777"/>
          <w:p w:rsidR="0089705B" w:rsidRDefault="0089705B" w14:paraId="5E99C5D0" w14:textId="77777777"/>
          <w:p w:rsidR="0089705B" w:rsidRDefault="0089705B" w14:paraId="4DE49DFB" w14:textId="77777777"/>
          <w:p w:rsidR="0089705B" w:rsidRDefault="0089705B" w14:paraId="1043D786" w14:textId="77777777"/>
          <w:p w:rsidR="0089705B" w:rsidRDefault="0089705B" w14:paraId="186DBE69" w14:textId="77777777"/>
          <w:p w:rsidR="0089705B" w:rsidRDefault="0089705B" w14:paraId="2651392C" w14:textId="77777777"/>
          <w:p w:rsidR="0089705B" w:rsidRDefault="0089705B" w14:paraId="645C66AC" w14:textId="77777777"/>
          <w:p w:rsidR="0089705B" w:rsidRDefault="0089705B" w14:paraId="54A11675" w14:textId="77777777"/>
          <w:p w:rsidR="0089705B" w:rsidRDefault="0089705B" w14:paraId="42FA4F89" w14:textId="77777777"/>
          <w:p w:rsidR="0089705B" w:rsidRDefault="0089705B" w14:paraId="3E3AB9B5" w14:textId="77777777"/>
          <w:p w:rsidR="0089705B" w:rsidRDefault="0089705B" w14:paraId="056535EA" w14:textId="77777777"/>
          <w:p w:rsidR="0089705B" w:rsidRDefault="0089705B" w14:paraId="58C41AF9" w14:textId="77777777">
            <w:r>
              <w:t>E</w:t>
            </w:r>
          </w:p>
          <w:p w:rsidR="0089705B" w:rsidRDefault="0089705B" w14:paraId="50CE5DB7" w14:textId="77777777"/>
          <w:p w:rsidR="0089705B" w:rsidRDefault="0089705B" w14:paraId="2563B0B8" w14:textId="77777777"/>
          <w:p w:rsidR="0089705B" w:rsidRDefault="0089705B" w14:paraId="38F1A6D7" w14:textId="77777777"/>
          <w:p w:rsidR="0089705B" w:rsidRDefault="0089705B" w14:paraId="1FA23825" w14:textId="77777777"/>
          <w:p w:rsidR="0089705B" w:rsidRDefault="0089705B" w14:paraId="08DFB9DB" w14:textId="77777777"/>
          <w:p w:rsidR="0089705B" w:rsidRDefault="0089705B" w14:paraId="66C0BADF" w14:textId="77777777"/>
          <w:p w:rsidR="0089705B" w:rsidRDefault="0089705B" w14:paraId="1744E906" w14:textId="77777777"/>
          <w:p w:rsidR="0089705B" w:rsidRDefault="0089705B" w14:paraId="70DDF9D6" w14:textId="77777777"/>
          <w:p w:rsidR="0089705B" w:rsidRDefault="0089705B" w14:paraId="710005FC" w14:textId="77777777"/>
          <w:p w:rsidR="0089705B" w:rsidRDefault="0089705B" w14:paraId="7DD9B490" w14:textId="77777777"/>
          <w:p w:rsidRPr="00960AE7" w:rsidR="0089705B" w:rsidRDefault="0089705B" w14:paraId="1F430EC7" w14:textId="7F8B55BE">
            <w:r>
              <w:t>E</w:t>
            </w:r>
          </w:p>
        </w:tc>
        <w:tc>
          <w:tcPr>
            <w:tcW w:w="1631" w:type="dxa"/>
          </w:tcPr>
          <w:p w:rsidR="004C5A44" w:rsidRDefault="005F1391" w14:paraId="55DADFF6" w14:textId="77777777">
            <w:r>
              <w:lastRenderedPageBreak/>
              <w:t>ATI</w:t>
            </w:r>
          </w:p>
          <w:p w:rsidR="00076909" w:rsidRDefault="00076909" w14:paraId="3DA4F69C" w14:textId="77777777"/>
          <w:p w:rsidR="00076909" w:rsidRDefault="00076909" w14:paraId="0E7F3401" w14:textId="77777777"/>
          <w:p w:rsidR="00076909" w:rsidRDefault="00076909" w14:paraId="6D54BE28" w14:textId="77777777"/>
          <w:p w:rsidR="00076909" w:rsidRDefault="00076909" w14:paraId="695C5707" w14:textId="77777777"/>
          <w:p w:rsidR="00076909" w:rsidRDefault="00076909" w14:paraId="5329032C" w14:textId="77777777"/>
          <w:p w:rsidR="00076909" w:rsidRDefault="00076909" w14:paraId="22D47F2E" w14:textId="77777777"/>
          <w:p w:rsidR="0089705B" w:rsidRDefault="0089705B" w14:paraId="1F0C7660" w14:textId="77777777"/>
          <w:p w:rsidR="005B71D2" w:rsidRDefault="005B71D2" w14:paraId="4A1167FC" w14:textId="77777777"/>
          <w:p w:rsidR="00076909" w:rsidRDefault="00076909" w14:paraId="62D20CAA" w14:textId="438B1780">
            <w:r>
              <w:t>ATI</w:t>
            </w:r>
          </w:p>
          <w:p w:rsidR="00076909" w:rsidRDefault="00076909" w14:paraId="473D45D7" w14:textId="77777777"/>
          <w:p w:rsidR="00076909" w:rsidRDefault="00076909" w14:paraId="4F45450E" w14:textId="77777777"/>
          <w:p w:rsidR="00076909" w:rsidRDefault="00076909" w14:paraId="02D5F8AC" w14:textId="77777777"/>
          <w:p w:rsidR="00076909" w:rsidRDefault="00076909" w14:paraId="677BA493" w14:textId="77777777"/>
          <w:p w:rsidR="00076909" w:rsidRDefault="00076909" w14:paraId="0C351053" w14:textId="77777777"/>
          <w:p w:rsidR="00076909" w:rsidRDefault="00076909" w14:paraId="5F4BAC2B" w14:textId="77777777"/>
          <w:p w:rsidR="00076909" w:rsidRDefault="00076909" w14:paraId="5723B7F0" w14:textId="77777777"/>
          <w:p w:rsidR="00076909" w:rsidRDefault="00076909" w14:paraId="0DB331AF" w14:textId="77777777"/>
          <w:p w:rsidR="00076909" w:rsidRDefault="00076909" w14:paraId="5AA9DD1E" w14:textId="77777777"/>
          <w:p w:rsidR="00076909" w:rsidRDefault="00076909" w14:paraId="015ABB50" w14:textId="77777777"/>
          <w:p w:rsidR="00076909" w:rsidRDefault="00076909" w14:paraId="44A41EC1" w14:textId="77777777">
            <w:r>
              <w:t>ATI</w:t>
            </w:r>
          </w:p>
          <w:p w:rsidR="00076909" w:rsidRDefault="00076909" w14:paraId="1FBCC8DF" w14:textId="77777777"/>
          <w:p w:rsidR="00076909" w:rsidRDefault="00076909" w14:paraId="5A266DB0" w14:textId="77777777"/>
          <w:p w:rsidR="00076909" w:rsidRDefault="00076909" w14:paraId="4625BB36" w14:textId="77777777"/>
          <w:p w:rsidR="00076909" w:rsidRDefault="00076909" w14:paraId="038D3EE4" w14:textId="77777777"/>
          <w:p w:rsidR="00076909" w:rsidRDefault="00076909" w14:paraId="449920AB" w14:textId="77777777"/>
          <w:p w:rsidR="00076909" w:rsidRDefault="00076909" w14:paraId="787FD294" w14:textId="77777777"/>
          <w:p w:rsidR="00076909" w:rsidRDefault="00076909" w14:paraId="551938C7" w14:textId="77777777"/>
          <w:p w:rsidR="00076909" w:rsidRDefault="00076909" w14:paraId="07A0EE1F" w14:textId="77777777"/>
          <w:p w:rsidR="00076909" w:rsidRDefault="00076909" w14:paraId="173317BD" w14:textId="77777777"/>
          <w:p w:rsidR="0089705B" w:rsidRDefault="0089705B" w14:paraId="09496959" w14:textId="77777777"/>
          <w:p w:rsidR="0089705B" w:rsidRDefault="0089705B" w14:paraId="232B6360" w14:textId="77777777"/>
          <w:p w:rsidR="00076909" w:rsidRDefault="00076909" w14:paraId="1CD05905" w14:textId="605B21C5">
            <w:r>
              <w:t>ATI</w:t>
            </w:r>
          </w:p>
          <w:p w:rsidR="00076909" w:rsidRDefault="00076909" w14:paraId="4AF521C4" w14:textId="77777777"/>
          <w:p w:rsidR="00076909" w:rsidRDefault="00076909" w14:paraId="2FC36046" w14:textId="77777777"/>
          <w:p w:rsidR="00076909" w:rsidRDefault="00076909" w14:paraId="46973130" w14:textId="77777777"/>
          <w:p w:rsidR="00076909" w:rsidRDefault="00076909" w14:paraId="06D5629B" w14:textId="77777777"/>
          <w:p w:rsidR="00076909" w:rsidRDefault="00076909" w14:paraId="51163E05" w14:textId="77777777"/>
          <w:p w:rsidR="00076909" w:rsidRDefault="00076909" w14:paraId="4B9646E0" w14:textId="77777777"/>
          <w:p w:rsidR="00076909" w:rsidRDefault="00076909" w14:paraId="652291C5" w14:textId="77777777"/>
          <w:p w:rsidR="00076909" w:rsidRDefault="00076909" w14:paraId="618C2F47" w14:textId="77777777"/>
          <w:p w:rsidR="00076909" w:rsidRDefault="00076909" w14:paraId="17585902" w14:textId="77777777"/>
          <w:p w:rsidR="00076909" w:rsidRDefault="00076909" w14:paraId="52703718" w14:textId="77777777"/>
          <w:p w:rsidR="00076909" w:rsidRDefault="00076909" w14:paraId="004A2FC2" w14:textId="77777777"/>
          <w:p w:rsidR="0089705B" w:rsidRDefault="0089705B" w14:paraId="2D2B8478" w14:textId="77777777"/>
          <w:p w:rsidR="005B71D2" w:rsidRDefault="005B71D2" w14:paraId="2EF69E2F" w14:textId="77777777"/>
          <w:p w:rsidR="005B71D2" w:rsidRDefault="005B71D2" w14:paraId="35B870A7" w14:textId="77777777"/>
          <w:p w:rsidR="005B71D2" w:rsidRDefault="005B71D2" w14:paraId="7CD3FD3A" w14:textId="77777777"/>
          <w:p w:rsidR="00076909" w:rsidRDefault="00076909" w14:paraId="657D1D80" w14:textId="7FC67DC5">
            <w:r>
              <w:t>ATI</w:t>
            </w:r>
          </w:p>
          <w:p w:rsidR="00076909" w:rsidRDefault="00076909" w14:paraId="0739EF5A" w14:textId="77777777"/>
          <w:p w:rsidR="0089705B" w:rsidRDefault="0089705B" w14:paraId="194A84CC" w14:textId="77777777"/>
          <w:p w:rsidR="0089705B" w:rsidRDefault="0089705B" w14:paraId="4381A4F9" w14:textId="77777777"/>
          <w:p w:rsidR="0089705B" w:rsidRDefault="0089705B" w14:paraId="7EF2D7BB" w14:textId="77777777"/>
          <w:p w:rsidR="0089705B" w:rsidRDefault="0089705B" w14:paraId="6C15668C" w14:textId="77777777"/>
          <w:p w:rsidR="0089705B" w:rsidRDefault="0089705B" w14:paraId="44D2DBD6" w14:textId="77777777"/>
          <w:p w:rsidR="0089705B" w:rsidRDefault="0089705B" w14:paraId="422B79ED" w14:textId="77777777"/>
          <w:p w:rsidR="0089705B" w:rsidRDefault="0089705B" w14:paraId="7E076759" w14:textId="77777777"/>
          <w:p w:rsidR="0089705B" w:rsidRDefault="0089705B" w14:paraId="1D073C7C" w14:textId="77777777"/>
          <w:p w:rsidR="0089705B" w:rsidRDefault="0089705B" w14:paraId="04EAF385" w14:textId="77777777"/>
          <w:p w:rsidR="0089705B" w:rsidRDefault="0089705B" w14:paraId="6F552830" w14:textId="77777777"/>
          <w:p w:rsidR="0089705B" w:rsidRDefault="0089705B" w14:paraId="0F7C2D78" w14:textId="77777777"/>
          <w:p w:rsidR="0089705B" w:rsidRDefault="0089705B" w14:paraId="6C4C07AF" w14:textId="77777777"/>
          <w:p w:rsidR="0089705B" w:rsidRDefault="0089705B" w14:paraId="284D6B0D" w14:textId="77777777"/>
          <w:p w:rsidR="0089705B" w:rsidRDefault="0089705B" w14:paraId="403CCB65" w14:textId="77777777"/>
          <w:p w:rsidR="0089705B" w:rsidRDefault="0089705B" w14:paraId="61B00930" w14:textId="77777777"/>
          <w:p w:rsidR="0089705B" w:rsidRDefault="0089705B" w14:paraId="0E09B768" w14:textId="77777777">
            <w:r>
              <w:t>ATI</w:t>
            </w:r>
          </w:p>
          <w:p w:rsidR="0089705B" w:rsidRDefault="0089705B" w14:paraId="63C37491" w14:textId="77777777"/>
          <w:p w:rsidR="0089705B" w:rsidRDefault="0089705B" w14:paraId="4882B1F1" w14:textId="77777777"/>
          <w:p w:rsidR="0089705B" w:rsidRDefault="0089705B" w14:paraId="38F3B7DB" w14:textId="77777777"/>
          <w:p w:rsidR="0089705B" w:rsidRDefault="0089705B" w14:paraId="715CBF48" w14:textId="77777777"/>
          <w:p w:rsidR="0089705B" w:rsidRDefault="0089705B" w14:paraId="776A6A56" w14:textId="77777777"/>
          <w:p w:rsidR="0089705B" w:rsidRDefault="0089705B" w14:paraId="340F37D9" w14:textId="77777777"/>
          <w:p w:rsidR="0089705B" w:rsidRDefault="0089705B" w14:paraId="5B4E0B37" w14:textId="77777777"/>
          <w:p w:rsidR="0089705B" w:rsidRDefault="0089705B" w14:paraId="18D00F01" w14:textId="77777777"/>
          <w:p w:rsidR="0089705B" w:rsidRDefault="0089705B" w14:paraId="1FF534D7" w14:textId="77777777"/>
          <w:p w:rsidR="0089705B" w:rsidRDefault="0089705B" w14:paraId="0FC4C9DE" w14:textId="77777777"/>
          <w:p w:rsidRPr="00960AE7" w:rsidR="0089705B" w:rsidRDefault="0089705B" w14:paraId="6A9AA967" w14:textId="3558A49A">
            <w:r>
              <w:t>ATI</w:t>
            </w:r>
          </w:p>
        </w:tc>
      </w:tr>
      <w:tr w:rsidRPr="00960AE7" w:rsidR="004C5A44" w:rsidTr="007D3E9B" w14:paraId="1B55AFA6" w14:textId="77777777">
        <w:trPr>
          <w:trHeight w:val="752"/>
        </w:trPr>
        <w:tc>
          <w:tcPr>
            <w:tcW w:w="1911" w:type="dxa"/>
          </w:tcPr>
          <w:p w:rsidRPr="00960AE7" w:rsidR="004C5A44" w:rsidP="00DA2F32" w:rsidRDefault="007D3E9B" w14:paraId="2C84335A" w14:textId="163DC52D">
            <w:r w:rsidRPr="00D548F2">
              <w:rPr>
                <w:b/>
              </w:rPr>
              <w:lastRenderedPageBreak/>
              <w:t>Personal characteristics and attributes</w:t>
            </w:r>
          </w:p>
        </w:tc>
        <w:tc>
          <w:tcPr>
            <w:tcW w:w="3168" w:type="dxa"/>
          </w:tcPr>
          <w:p w:rsidR="0089705B" w:rsidP="00F87778" w:rsidRDefault="0089705B" w14:paraId="7A07A53A" w14:textId="1D6E51A4">
            <w:pPr>
              <w:pStyle w:val="Default"/>
              <w:numPr>
                <w:ilvl w:val="0"/>
                <w:numId w:val="28"/>
              </w:numPr>
            </w:pPr>
            <w:r>
              <w:t xml:space="preserve">Strong political awareness and sensitivity to manage </w:t>
            </w:r>
            <w:r>
              <w:lastRenderedPageBreak/>
              <w:t xml:space="preserve">and navigate complex expectations </w:t>
            </w:r>
          </w:p>
          <w:p w:rsidR="0089705B" w:rsidP="0089705B" w:rsidRDefault="0089705B" w14:paraId="7126CA8B" w14:textId="77777777">
            <w:pPr>
              <w:pStyle w:val="Default"/>
              <w:ind w:left="360"/>
            </w:pPr>
          </w:p>
          <w:p w:rsidR="00F87778" w:rsidP="00F87778" w:rsidRDefault="00F87778" w14:paraId="1C67B581" w14:textId="24AF7426">
            <w:pPr>
              <w:pStyle w:val="Default"/>
              <w:numPr>
                <w:ilvl w:val="0"/>
                <w:numId w:val="28"/>
              </w:numPr>
            </w:pPr>
            <w:r w:rsidRPr="00D548F2">
              <w:t>Personal credibility</w:t>
            </w:r>
            <w:r w:rsidR="007D3E9B">
              <w:t>. A</w:t>
            </w:r>
            <w:r w:rsidRPr="00D548F2">
              <w:t xml:space="preserve"> professional demeanour that generates trust and confidence. </w:t>
            </w:r>
          </w:p>
          <w:p w:rsidRPr="00D548F2" w:rsidR="007D3E9B" w:rsidP="007D3E9B" w:rsidRDefault="007D3E9B" w14:paraId="4EF430D1" w14:textId="77777777">
            <w:pPr>
              <w:pStyle w:val="Default"/>
              <w:ind w:left="360"/>
            </w:pPr>
          </w:p>
          <w:p w:rsidRPr="00D548F2" w:rsidR="00F87778" w:rsidP="00F87778" w:rsidRDefault="00F87778" w14:paraId="51AADDB8" w14:textId="77777777">
            <w:pPr>
              <w:pStyle w:val="Default"/>
              <w:numPr>
                <w:ilvl w:val="0"/>
                <w:numId w:val="28"/>
              </w:numPr>
            </w:pPr>
            <w:r w:rsidRPr="00D548F2">
              <w:t xml:space="preserve">Leads by example and possesses a high degree of integrity. </w:t>
            </w:r>
          </w:p>
          <w:p w:rsidR="007D3E9B" w:rsidP="007D3E9B" w:rsidRDefault="007D3E9B" w14:paraId="1EA495A9" w14:textId="77777777">
            <w:pPr>
              <w:pStyle w:val="Default"/>
              <w:ind w:left="360"/>
            </w:pPr>
          </w:p>
          <w:p w:rsidRPr="00D548F2" w:rsidR="00F87778" w:rsidP="00F87778" w:rsidRDefault="00F87778" w14:paraId="2308BD1A" w14:textId="0901A1B0">
            <w:pPr>
              <w:pStyle w:val="Default"/>
              <w:numPr>
                <w:ilvl w:val="0"/>
                <w:numId w:val="28"/>
              </w:numPr>
            </w:pPr>
            <w:r w:rsidRPr="00D548F2">
              <w:t xml:space="preserve">Sets themselves and others challenging but achievable objectives. </w:t>
            </w:r>
          </w:p>
          <w:p w:rsidR="007D3E9B" w:rsidP="007D3E9B" w:rsidRDefault="007D3E9B" w14:paraId="5BFF2672" w14:textId="77777777">
            <w:pPr>
              <w:pStyle w:val="Default"/>
              <w:ind w:left="360"/>
            </w:pPr>
          </w:p>
          <w:p w:rsidRPr="00D548F2" w:rsidR="00F87778" w:rsidP="00F87778" w:rsidRDefault="00F87778" w14:paraId="214B5F72" w14:textId="2B0E3B21">
            <w:pPr>
              <w:pStyle w:val="Default"/>
              <w:numPr>
                <w:ilvl w:val="0"/>
                <w:numId w:val="28"/>
              </w:numPr>
            </w:pPr>
            <w:r w:rsidRPr="00D548F2">
              <w:t xml:space="preserve">Challenges and confronts conflict, brokering solutions to achieve goals. </w:t>
            </w:r>
          </w:p>
          <w:p w:rsidR="007D3E9B" w:rsidP="007D3E9B" w:rsidRDefault="007D3E9B" w14:paraId="5D03BF11" w14:textId="77777777">
            <w:pPr>
              <w:pStyle w:val="Default"/>
              <w:ind w:left="360"/>
            </w:pPr>
          </w:p>
          <w:p w:rsidR="00F87778" w:rsidP="00F87778" w:rsidRDefault="00F87778" w14:paraId="63995973" w14:textId="6672CBDD">
            <w:pPr>
              <w:pStyle w:val="Default"/>
              <w:numPr>
                <w:ilvl w:val="0"/>
                <w:numId w:val="28"/>
              </w:numPr>
            </w:pPr>
            <w:r w:rsidRPr="00D548F2">
              <w:t xml:space="preserve">Looks to the future – can see the opportunities others might miss. </w:t>
            </w:r>
          </w:p>
          <w:p w:rsidRPr="00D548F2" w:rsidR="004519C3" w:rsidP="004519C3" w:rsidRDefault="004519C3" w14:paraId="1B1F78F0" w14:textId="77777777">
            <w:pPr>
              <w:pStyle w:val="Default"/>
            </w:pPr>
          </w:p>
          <w:p w:rsidR="00F87778" w:rsidP="00F87778" w:rsidRDefault="00F87778" w14:paraId="0D098418" w14:textId="77777777">
            <w:pPr>
              <w:pStyle w:val="Default"/>
              <w:numPr>
                <w:ilvl w:val="0"/>
                <w:numId w:val="28"/>
              </w:numPr>
            </w:pPr>
            <w:r w:rsidRPr="00D548F2">
              <w:t xml:space="preserve">Applies concepts and learning from outside the sector; looking ahead over the long term to deliver improvements and avoid problems. </w:t>
            </w:r>
          </w:p>
          <w:p w:rsidRPr="00D548F2" w:rsidR="007D3E9B" w:rsidP="007D3E9B" w:rsidRDefault="007D3E9B" w14:paraId="05F9CD6A" w14:textId="77777777">
            <w:pPr>
              <w:pStyle w:val="Default"/>
              <w:ind w:left="360"/>
            </w:pPr>
          </w:p>
          <w:p w:rsidR="00F87778" w:rsidP="00F87778" w:rsidRDefault="00F87778" w14:paraId="411D551A" w14:textId="42F2541F">
            <w:pPr>
              <w:pStyle w:val="Default"/>
              <w:numPr>
                <w:ilvl w:val="0"/>
                <w:numId w:val="28"/>
              </w:numPr>
            </w:pPr>
            <w:r w:rsidRPr="00D548F2">
              <w:t xml:space="preserve">Not afraid to challenge performance and service delivery issues </w:t>
            </w:r>
            <w:r w:rsidR="0089705B">
              <w:t>with senior colleagues</w:t>
            </w:r>
            <w:r w:rsidRPr="00D548F2">
              <w:t xml:space="preserve"> </w:t>
            </w:r>
          </w:p>
          <w:p w:rsidRPr="00D548F2" w:rsidR="007D3E9B" w:rsidP="007D3E9B" w:rsidRDefault="007D3E9B" w14:paraId="41A6BCCF" w14:textId="77777777">
            <w:pPr>
              <w:pStyle w:val="Default"/>
            </w:pPr>
          </w:p>
          <w:p w:rsidR="00F87778" w:rsidP="00F87778" w:rsidRDefault="00F87778" w14:paraId="1D568BC2" w14:textId="77777777">
            <w:pPr>
              <w:pStyle w:val="Default"/>
              <w:numPr>
                <w:ilvl w:val="0"/>
                <w:numId w:val="28"/>
              </w:numPr>
            </w:pPr>
            <w:r w:rsidRPr="00D548F2">
              <w:t xml:space="preserve">Always looks to drive value for money for customers and residents. </w:t>
            </w:r>
          </w:p>
          <w:p w:rsidR="007D3E9B" w:rsidP="007D3E9B" w:rsidRDefault="007D3E9B" w14:paraId="2B550E5B" w14:textId="77777777">
            <w:pPr>
              <w:pStyle w:val="ListParagraph"/>
            </w:pPr>
          </w:p>
          <w:p w:rsidR="004C5A44" w:rsidP="007D3E9B" w:rsidRDefault="00F87778" w14:paraId="7F5487C7" w14:textId="4A92879B">
            <w:pPr>
              <w:pStyle w:val="ListParagraph"/>
              <w:numPr>
                <w:ilvl w:val="0"/>
                <w:numId w:val="28"/>
              </w:numPr>
            </w:pPr>
            <w:r w:rsidRPr="00D548F2">
              <w:t xml:space="preserve"> </w:t>
            </w:r>
            <w:r w:rsidR="0089705B">
              <w:t>Emotionally</w:t>
            </w:r>
            <w:r w:rsidRPr="00D548F2">
              <w:t xml:space="preserve"> intelligent</w:t>
            </w:r>
            <w:r w:rsidR="0089705B">
              <w:t xml:space="preserve"> and able read how best to address difficult conversations</w:t>
            </w:r>
            <w:r w:rsidRPr="00D548F2">
              <w:t>.</w:t>
            </w:r>
          </w:p>
          <w:p w:rsidR="007D3E9B" w:rsidP="007D3E9B" w:rsidRDefault="007D3E9B" w14:paraId="68E9C91D" w14:textId="77777777">
            <w:pPr>
              <w:pStyle w:val="ListParagraph"/>
            </w:pPr>
          </w:p>
          <w:p w:rsidRPr="00960AE7" w:rsidR="007D3E9B" w:rsidP="007D3E9B" w:rsidRDefault="007D3E9B" w14:paraId="66B2DAAF" w14:textId="1C3C45A1">
            <w:pPr>
              <w:pStyle w:val="ListParagraph"/>
              <w:ind w:left="360"/>
            </w:pPr>
          </w:p>
        </w:tc>
        <w:tc>
          <w:tcPr>
            <w:tcW w:w="1812" w:type="dxa"/>
          </w:tcPr>
          <w:p w:rsidR="004C5A44" w:rsidRDefault="004519C3" w14:paraId="4C352ACB" w14:textId="77777777">
            <w:r>
              <w:lastRenderedPageBreak/>
              <w:t>E</w:t>
            </w:r>
          </w:p>
          <w:p w:rsidR="004519C3" w:rsidRDefault="004519C3" w14:paraId="533DC720" w14:textId="77777777"/>
          <w:p w:rsidR="004519C3" w:rsidRDefault="004519C3" w14:paraId="0348EAAD" w14:textId="77777777"/>
          <w:p w:rsidR="004519C3" w:rsidRDefault="004519C3" w14:paraId="34530B46" w14:textId="77777777"/>
          <w:p w:rsidR="004519C3" w:rsidRDefault="004519C3" w14:paraId="01DFD17A" w14:textId="77777777"/>
          <w:p w:rsidR="0089705B" w:rsidRDefault="0089705B" w14:paraId="374052CB" w14:textId="77777777"/>
          <w:p w:rsidR="0089705B" w:rsidRDefault="0089705B" w14:paraId="294A27C3" w14:textId="77777777"/>
          <w:p w:rsidR="004519C3" w:rsidRDefault="004519C3" w14:paraId="54B52D4B" w14:textId="78352144">
            <w:r>
              <w:t>E</w:t>
            </w:r>
          </w:p>
          <w:p w:rsidR="004519C3" w:rsidRDefault="004519C3" w14:paraId="5C831B5F" w14:textId="77777777"/>
          <w:p w:rsidR="004519C3" w:rsidRDefault="004519C3" w14:paraId="0E3C668A" w14:textId="77777777"/>
          <w:p w:rsidR="004519C3" w:rsidRDefault="004519C3" w14:paraId="4B7B2D4A" w14:textId="77777777"/>
          <w:p w:rsidR="004519C3" w:rsidRDefault="004519C3" w14:paraId="0409ABB2" w14:textId="77777777">
            <w:r>
              <w:t>E</w:t>
            </w:r>
          </w:p>
          <w:p w:rsidR="004519C3" w:rsidRDefault="004519C3" w14:paraId="32F24B36" w14:textId="77777777"/>
          <w:p w:rsidR="004519C3" w:rsidRDefault="004519C3" w14:paraId="612DA2EE" w14:textId="77777777"/>
          <w:p w:rsidR="004519C3" w:rsidRDefault="004519C3" w14:paraId="0F47CD66" w14:textId="77777777"/>
          <w:p w:rsidR="004519C3" w:rsidRDefault="004519C3" w14:paraId="4C5627A3" w14:textId="77777777">
            <w:r>
              <w:t>E</w:t>
            </w:r>
          </w:p>
          <w:p w:rsidR="004519C3" w:rsidRDefault="004519C3" w14:paraId="218B0C2B" w14:textId="77777777"/>
          <w:p w:rsidR="004519C3" w:rsidRDefault="004519C3" w14:paraId="3D06B12C" w14:textId="77777777"/>
          <w:p w:rsidR="004519C3" w:rsidRDefault="004519C3" w14:paraId="3F6065C5" w14:textId="77777777"/>
          <w:p w:rsidR="004519C3" w:rsidRDefault="004519C3" w14:paraId="0D39E7AE" w14:textId="77777777"/>
          <w:p w:rsidR="004519C3" w:rsidRDefault="004519C3" w14:paraId="33F6065F" w14:textId="77777777"/>
          <w:p w:rsidR="004519C3" w:rsidRDefault="004519C3" w14:paraId="4D32F165" w14:textId="77777777">
            <w:r>
              <w:t>E</w:t>
            </w:r>
          </w:p>
          <w:p w:rsidR="004519C3" w:rsidRDefault="004519C3" w14:paraId="250FE787" w14:textId="77777777"/>
          <w:p w:rsidR="004519C3" w:rsidRDefault="004519C3" w14:paraId="0AD14537" w14:textId="77777777"/>
          <w:p w:rsidR="004519C3" w:rsidRDefault="004519C3" w14:paraId="06139BF0" w14:textId="77777777"/>
          <w:p w:rsidR="004519C3" w:rsidRDefault="004519C3" w14:paraId="1B61E3B9" w14:textId="77777777"/>
          <w:p w:rsidR="004519C3" w:rsidRDefault="004519C3" w14:paraId="27E97F75" w14:textId="43CB7E3A">
            <w:r>
              <w:t>E</w:t>
            </w:r>
          </w:p>
          <w:p w:rsidR="004519C3" w:rsidRDefault="004519C3" w14:paraId="1CC0D287" w14:textId="77777777"/>
          <w:p w:rsidR="004519C3" w:rsidRDefault="004519C3" w14:paraId="76B48E28" w14:textId="77777777"/>
          <w:p w:rsidR="004519C3" w:rsidRDefault="004519C3" w14:paraId="345A0DAF" w14:textId="77777777"/>
          <w:p w:rsidR="004519C3" w:rsidRDefault="004519C3" w14:paraId="0D7F3AEB" w14:textId="77777777"/>
          <w:p w:rsidR="004519C3" w:rsidRDefault="004519C3" w14:paraId="647DE8B6" w14:textId="77777777"/>
          <w:p w:rsidR="004519C3" w:rsidRDefault="004519C3" w14:paraId="6156AA1B" w14:textId="77777777"/>
          <w:p w:rsidR="004519C3" w:rsidRDefault="004519C3" w14:paraId="310DDA64" w14:textId="77777777"/>
          <w:p w:rsidR="004519C3" w:rsidRDefault="004519C3" w14:paraId="6FE9CA99" w14:textId="77777777">
            <w:r>
              <w:t>E</w:t>
            </w:r>
          </w:p>
          <w:p w:rsidR="004519C3" w:rsidRDefault="004519C3" w14:paraId="7A822A7D" w14:textId="77777777"/>
          <w:p w:rsidR="004519C3" w:rsidRDefault="004519C3" w14:paraId="493DD1D1" w14:textId="77777777"/>
          <w:p w:rsidR="004519C3" w:rsidRDefault="004519C3" w14:paraId="1F42484A" w14:textId="77777777"/>
          <w:p w:rsidR="004519C3" w:rsidRDefault="004519C3" w14:paraId="2C74CA87" w14:textId="77777777"/>
          <w:p w:rsidR="004519C3" w:rsidRDefault="004519C3" w14:paraId="331FAEE2" w14:textId="77777777"/>
          <w:p w:rsidR="004519C3" w:rsidRDefault="004519C3" w14:paraId="6A9CECBE" w14:textId="77777777">
            <w:r>
              <w:t>E</w:t>
            </w:r>
          </w:p>
          <w:p w:rsidR="004519C3" w:rsidRDefault="004519C3" w14:paraId="3F9A1CC6" w14:textId="77777777"/>
          <w:p w:rsidR="004519C3" w:rsidRDefault="004519C3" w14:paraId="661A6C50" w14:textId="77777777"/>
          <w:p w:rsidR="004519C3" w:rsidRDefault="004519C3" w14:paraId="641D91F5" w14:textId="77777777"/>
          <w:p w:rsidR="004519C3" w:rsidRDefault="004519C3" w14:paraId="798F8E12" w14:textId="77777777"/>
          <w:p w:rsidR="004519C3" w:rsidRDefault="004519C3" w14:paraId="2514847E" w14:textId="1F2B99A9">
            <w:r>
              <w:t>E</w:t>
            </w:r>
          </w:p>
          <w:p w:rsidR="004519C3" w:rsidRDefault="004519C3" w14:paraId="464FC14E" w14:textId="77777777"/>
          <w:p w:rsidR="0089705B" w:rsidRDefault="0089705B" w14:paraId="2AD4CF32" w14:textId="77777777"/>
          <w:p w:rsidR="0089705B" w:rsidRDefault="0089705B" w14:paraId="5D307BA7" w14:textId="77777777"/>
          <w:p w:rsidRPr="00960AE7" w:rsidR="0089705B" w:rsidRDefault="0089705B" w14:paraId="767C675A" w14:textId="23FA8797">
            <w:r>
              <w:t>E</w:t>
            </w:r>
          </w:p>
        </w:tc>
        <w:tc>
          <w:tcPr>
            <w:tcW w:w="1631" w:type="dxa"/>
          </w:tcPr>
          <w:p w:rsidR="004C5A44" w:rsidRDefault="006551E5" w14:paraId="42DDEF0C" w14:textId="5E8A1B18">
            <w:r>
              <w:lastRenderedPageBreak/>
              <w:t xml:space="preserve">A </w:t>
            </w:r>
            <w:r w:rsidR="0089705B">
              <w:t>TI</w:t>
            </w:r>
          </w:p>
          <w:p w:rsidR="006551E5" w:rsidRDefault="006551E5" w14:paraId="4587F92B" w14:textId="77777777"/>
          <w:p w:rsidR="006551E5" w:rsidRDefault="006551E5" w14:paraId="1A8E873D" w14:textId="77777777"/>
          <w:p w:rsidR="006551E5" w:rsidRDefault="006551E5" w14:paraId="7BC26232" w14:textId="77777777"/>
          <w:p w:rsidR="006551E5" w:rsidRDefault="006551E5" w14:paraId="46A17242" w14:textId="77777777"/>
          <w:p w:rsidR="0089705B" w:rsidP="006551E5" w:rsidRDefault="0089705B" w14:paraId="7A83D4DD" w14:textId="77777777"/>
          <w:p w:rsidR="0089705B" w:rsidP="006551E5" w:rsidRDefault="0089705B" w14:paraId="03237521" w14:textId="77777777"/>
          <w:p w:rsidR="006551E5" w:rsidP="006551E5" w:rsidRDefault="006551E5" w14:paraId="78EF4922" w14:textId="2E8A1A66">
            <w:r>
              <w:t>A I</w:t>
            </w:r>
          </w:p>
          <w:p w:rsidR="006551E5" w:rsidRDefault="006551E5" w14:paraId="08DBF269" w14:textId="77777777"/>
          <w:p w:rsidR="006551E5" w:rsidRDefault="006551E5" w14:paraId="2BDF88DF" w14:textId="77777777"/>
          <w:p w:rsidR="006551E5" w:rsidRDefault="006551E5" w14:paraId="4AECB9A5" w14:textId="77777777"/>
          <w:p w:rsidR="006551E5" w:rsidP="006551E5" w:rsidRDefault="006551E5" w14:paraId="76E95C89" w14:textId="77777777">
            <w:r>
              <w:t>A I</w:t>
            </w:r>
          </w:p>
          <w:p w:rsidR="006551E5" w:rsidRDefault="006551E5" w14:paraId="28F90AA5" w14:textId="77777777"/>
          <w:p w:rsidR="006551E5" w:rsidRDefault="006551E5" w14:paraId="31113ADF" w14:textId="77777777"/>
          <w:p w:rsidR="006551E5" w:rsidRDefault="006551E5" w14:paraId="5DF3D4CA" w14:textId="77777777"/>
          <w:p w:rsidR="006551E5" w:rsidP="006551E5" w:rsidRDefault="006551E5" w14:paraId="0C66E0E9" w14:textId="77777777">
            <w:r>
              <w:t>A I</w:t>
            </w:r>
          </w:p>
          <w:p w:rsidR="006551E5" w:rsidRDefault="006551E5" w14:paraId="53F8D742" w14:textId="77777777"/>
          <w:p w:rsidR="006551E5" w:rsidRDefault="006551E5" w14:paraId="7C68FD3C" w14:textId="77777777"/>
          <w:p w:rsidR="006551E5" w:rsidRDefault="006551E5" w14:paraId="590B77EF" w14:textId="77777777"/>
          <w:p w:rsidR="006551E5" w:rsidRDefault="006551E5" w14:paraId="62A011C0" w14:textId="77777777"/>
          <w:p w:rsidR="006551E5" w:rsidRDefault="006551E5" w14:paraId="752FEAD5" w14:textId="77777777"/>
          <w:p w:rsidR="006551E5" w:rsidP="006551E5" w:rsidRDefault="006551E5" w14:paraId="0C53F43C" w14:textId="77777777">
            <w:r>
              <w:t>A I</w:t>
            </w:r>
          </w:p>
          <w:p w:rsidR="006551E5" w:rsidRDefault="006551E5" w14:paraId="19EBAA97" w14:textId="77777777"/>
          <w:p w:rsidR="006551E5" w:rsidRDefault="006551E5" w14:paraId="0AF00F28" w14:textId="77777777"/>
          <w:p w:rsidR="006551E5" w:rsidRDefault="006551E5" w14:paraId="38909DE2" w14:textId="77777777"/>
          <w:p w:rsidR="006551E5" w:rsidRDefault="006551E5" w14:paraId="3AE46DEE" w14:textId="77777777"/>
          <w:p w:rsidR="006551E5" w:rsidRDefault="006551E5" w14:paraId="63A46A55" w14:textId="5BD064D7">
            <w:r>
              <w:t>A T I</w:t>
            </w:r>
          </w:p>
          <w:p w:rsidR="006551E5" w:rsidRDefault="006551E5" w14:paraId="39C7ACB9" w14:textId="77777777"/>
          <w:p w:rsidR="006551E5" w:rsidRDefault="006551E5" w14:paraId="1785F1E2" w14:textId="77777777"/>
          <w:p w:rsidR="006551E5" w:rsidRDefault="006551E5" w14:paraId="103D5356" w14:textId="77777777"/>
          <w:p w:rsidR="006551E5" w:rsidRDefault="006551E5" w14:paraId="32DA50E1" w14:textId="77777777"/>
          <w:p w:rsidR="006551E5" w:rsidRDefault="006551E5" w14:paraId="2DCA8AEC" w14:textId="77777777"/>
          <w:p w:rsidR="006551E5" w:rsidRDefault="006551E5" w14:paraId="15DBAC86" w14:textId="77777777"/>
          <w:p w:rsidR="006551E5" w:rsidRDefault="006551E5" w14:paraId="032695E9" w14:textId="77777777"/>
          <w:p w:rsidR="006551E5" w:rsidP="006551E5" w:rsidRDefault="006551E5" w14:paraId="0B3B5089" w14:textId="77777777">
            <w:r>
              <w:t>A I</w:t>
            </w:r>
          </w:p>
          <w:p w:rsidR="006551E5" w:rsidRDefault="006551E5" w14:paraId="2A6BF8FA" w14:textId="77777777"/>
          <w:p w:rsidR="006551E5" w:rsidRDefault="006551E5" w14:paraId="5E87A0C5" w14:textId="77777777"/>
          <w:p w:rsidR="006551E5" w:rsidRDefault="006551E5" w14:paraId="7F3173B0" w14:textId="77777777"/>
          <w:p w:rsidR="006551E5" w:rsidRDefault="006551E5" w14:paraId="7DD31C64" w14:textId="77777777"/>
          <w:p w:rsidR="006551E5" w:rsidRDefault="006551E5" w14:paraId="2429B1B6" w14:textId="77777777"/>
          <w:p w:rsidR="006551E5" w:rsidRDefault="006551E5" w14:paraId="278E72C6" w14:textId="0467CA92">
            <w:r>
              <w:t>A T I</w:t>
            </w:r>
          </w:p>
          <w:p w:rsidR="006551E5" w:rsidRDefault="006551E5" w14:paraId="66CBDAA7" w14:textId="77777777"/>
          <w:p w:rsidR="006551E5" w:rsidRDefault="006551E5" w14:paraId="78755998" w14:textId="77777777"/>
          <w:p w:rsidR="006551E5" w:rsidRDefault="006551E5" w14:paraId="64E5A853" w14:textId="77777777"/>
          <w:p w:rsidR="006551E5" w:rsidRDefault="006551E5" w14:paraId="534EDAE6" w14:textId="77777777"/>
          <w:p w:rsidR="006551E5" w:rsidP="006551E5" w:rsidRDefault="006551E5" w14:paraId="3EDDD742" w14:textId="77777777">
            <w:r>
              <w:t>A I</w:t>
            </w:r>
          </w:p>
          <w:p w:rsidR="006551E5" w:rsidRDefault="006551E5" w14:paraId="0D7E9BB3" w14:textId="77777777"/>
          <w:p w:rsidR="006551E5" w:rsidRDefault="006551E5" w14:paraId="0F5B6354" w14:textId="77777777"/>
          <w:p w:rsidR="005B71D2" w:rsidRDefault="005B71D2" w14:paraId="09E63AF3" w14:textId="77777777"/>
          <w:p w:rsidRPr="00960AE7" w:rsidR="006551E5" w:rsidRDefault="0089705B" w14:paraId="1D95EA99" w14:textId="4BF17A1B">
            <w:r>
              <w:t>AI</w:t>
            </w:r>
          </w:p>
        </w:tc>
      </w:tr>
      <w:tr w:rsidRPr="00960AE7" w:rsidR="004C5A44" w:rsidTr="007D3E9B" w14:paraId="0C7BA159" w14:textId="77777777">
        <w:trPr>
          <w:trHeight w:val="1003"/>
        </w:trPr>
        <w:tc>
          <w:tcPr>
            <w:tcW w:w="1911" w:type="dxa"/>
          </w:tcPr>
          <w:p w:rsidRPr="005B71D2" w:rsidR="005B71D2" w:rsidP="005B71D2" w:rsidRDefault="005B71D2" w14:paraId="23BAF327" w14:textId="77777777">
            <w:pPr>
              <w:rPr>
                <w:b/>
              </w:rPr>
            </w:pPr>
            <w:hyperlink w:history="1" r:id="rId13">
              <w:r w:rsidRPr="005B71D2">
                <w:rPr>
                  <w:rStyle w:val="Hyperlink"/>
                  <w:b/>
                </w:rPr>
                <w:t>03 - Business Case Proposed Reorganisation of SMT Jan v3.docx</w:t>
              </w:r>
            </w:hyperlink>
          </w:p>
          <w:p w:rsidR="001A7C02" w:rsidRDefault="001A7C02" w14:paraId="739CB630" w14:textId="77777777">
            <w:pPr>
              <w:rPr>
                <w:b/>
              </w:rPr>
            </w:pPr>
          </w:p>
          <w:p w:rsidRPr="00960AE7" w:rsidR="004C5A44" w:rsidRDefault="004C5A44" w14:paraId="6012B10D" w14:textId="6F142A03">
            <w:pPr>
              <w:rPr>
                <w:b/>
              </w:rPr>
            </w:pPr>
            <w:r w:rsidRPr="00960AE7">
              <w:rPr>
                <w:b/>
              </w:rPr>
              <w:t>Additional Requirements</w:t>
            </w:r>
          </w:p>
        </w:tc>
        <w:tc>
          <w:tcPr>
            <w:tcW w:w="3168" w:type="dxa"/>
          </w:tcPr>
          <w:p w:rsidRPr="00960AE7" w:rsidR="004C5A44" w:rsidRDefault="004C5A44" w14:paraId="481F2434" w14:textId="03071EF8">
            <w:pPr>
              <w:rPr>
                <w:b/>
              </w:rPr>
            </w:pPr>
            <w:r w:rsidRPr="00960AE7">
              <w:rPr>
                <w:b/>
              </w:rPr>
              <w:t xml:space="preserve"> </w:t>
            </w:r>
          </w:p>
          <w:p w:rsidRPr="00960AE7" w:rsidR="004C5A44" w:rsidRDefault="004C5A44" w14:paraId="6DBCA89E" w14:textId="77777777">
            <w:pPr>
              <w:rPr>
                <w:b/>
                <w:u w:val="single"/>
              </w:rPr>
            </w:pPr>
          </w:p>
          <w:p w:rsidRPr="00960AE7" w:rsidR="004C5A44" w:rsidRDefault="00FC6064" w14:paraId="799DAB68" w14:textId="064CE182">
            <w:r>
              <w:t>W</w:t>
            </w:r>
            <w:r w:rsidRPr="00960AE7" w:rsidR="00CB5958">
              <w:t xml:space="preserve">illingness to work outside of contractual hours in the evenings and weekends </w:t>
            </w:r>
            <w:r>
              <w:t xml:space="preserve">where necessary to </w:t>
            </w:r>
            <w:r w:rsidR="003269E6">
              <w:t>fulfil the duties of the role.</w:t>
            </w:r>
          </w:p>
          <w:p w:rsidRPr="00960AE7" w:rsidR="004C5A44" w:rsidRDefault="004C5A44" w14:paraId="7FCEC5CA" w14:textId="77777777"/>
          <w:p w:rsidRPr="00960AE7" w:rsidR="004C5A44" w:rsidRDefault="004C5A44" w14:paraId="3A86D756" w14:textId="77777777">
            <w:r w:rsidRPr="00960AE7">
              <w:t>To comply with the requirements relating to political restrictions for this role.</w:t>
            </w:r>
          </w:p>
          <w:p w:rsidRPr="00960AE7" w:rsidR="004C5A44" w:rsidRDefault="004C5A44" w14:paraId="2CCCC96D" w14:textId="77777777">
            <w:pPr>
              <w:rPr>
                <w:u w:val="single"/>
              </w:rPr>
            </w:pPr>
          </w:p>
          <w:p w:rsidRPr="00960AE7" w:rsidR="004C5A44" w:rsidRDefault="004C5A44" w14:paraId="47582873" w14:textId="77777777">
            <w:pPr>
              <w:rPr>
                <w:u w:val="single"/>
              </w:rPr>
            </w:pPr>
          </w:p>
        </w:tc>
        <w:tc>
          <w:tcPr>
            <w:tcW w:w="1812" w:type="dxa"/>
          </w:tcPr>
          <w:p w:rsidRPr="00960AE7" w:rsidR="004C5A44" w:rsidRDefault="004C5A44" w14:paraId="1C14930E" w14:textId="77777777">
            <w:pPr>
              <w:rPr>
                <w:b/>
                <w:u w:val="single"/>
              </w:rPr>
            </w:pPr>
          </w:p>
        </w:tc>
        <w:tc>
          <w:tcPr>
            <w:tcW w:w="1631" w:type="dxa"/>
          </w:tcPr>
          <w:p w:rsidRPr="00960AE7" w:rsidR="004C5A44" w:rsidRDefault="004C5A44" w14:paraId="5C5A3A4E" w14:textId="77777777">
            <w:pPr>
              <w:rPr>
                <w:b/>
                <w:u w:val="single"/>
              </w:rPr>
            </w:pPr>
          </w:p>
        </w:tc>
      </w:tr>
    </w:tbl>
    <w:p w:rsidRPr="00960AE7" w:rsidR="00DF3C2C" w:rsidP="00DF3C2C" w:rsidRDefault="00DF3C2C" w14:paraId="1B683A3A" w14:textId="0C86B064">
      <w:pPr>
        <w:spacing w:line="259" w:lineRule="auto"/>
      </w:pPr>
    </w:p>
    <w:p w:rsidRPr="00960AE7" w:rsidR="0051759C" w:rsidP="00DF3C2C" w:rsidRDefault="0051759C" w14:paraId="2979F243" w14:textId="77777777">
      <w:pPr>
        <w:spacing w:line="259" w:lineRule="auto"/>
      </w:pPr>
    </w:p>
    <w:p w:rsidRPr="00960AE7" w:rsidR="00AC67C5" w:rsidP="00AC67C5" w:rsidRDefault="00AC67C5" w14:paraId="5F4E0E7E" w14:textId="62EBE5F7">
      <w:pPr>
        <w:pStyle w:val="Heading1"/>
      </w:pPr>
      <w:r w:rsidRPr="00960AE7">
        <w:t>Health and Safety responsibilities for:</w:t>
      </w:r>
    </w:p>
    <w:p w:rsidRPr="00960AE7" w:rsidR="00E174FF" w:rsidP="00E174FF" w:rsidRDefault="00E174FF" w14:paraId="2C6BB888" w14:textId="418FEBA1">
      <w:pPr>
        <w:jc w:val="both"/>
        <w:rPr>
          <w:b/>
          <w:bCs/>
          <w:color w:val="000000" w:themeColor="text1"/>
        </w:rPr>
      </w:pPr>
      <w:r w:rsidRPr="00960AE7">
        <w:rPr>
          <w:b/>
          <w:bCs/>
        </w:rPr>
        <w:t>Directors (second tier)</w:t>
      </w:r>
      <w:r w:rsidRPr="00960AE7">
        <w:rPr>
          <w:b/>
          <w:bCs/>
          <w:color w:val="8EAADB" w:themeColor="accent1" w:themeTint="99"/>
        </w:rPr>
        <w:t xml:space="preserve"> </w:t>
      </w:r>
      <w:r w:rsidRPr="00960AE7">
        <w:rPr>
          <w:b/>
          <w:bCs/>
          <w:color w:val="000000" w:themeColor="text1"/>
        </w:rPr>
        <w:t>Job Descriptions</w:t>
      </w:r>
      <w:r w:rsidR="005B71D2">
        <w:rPr>
          <w:b/>
          <w:bCs/>
          <w:color w:val="000000" w:themeColor="text1"/>
        </w:rPr>
        <w:t xml:space="preserve"> (this might need changing if ED level)</w:t>
      </w:r>
    </w:p>
    <w:p w:rsidRPr="00960AE7" w:rsidR="00B136F3" w:rsidP="00B136F3" w:rsidRDefault="00B136F3" w14:paraId="08D7C3C7" w14:textId="77777777">
      <w:r w:rsidRPr="00960AE7">
        <w:t>Health and safety responsibilities include:</w:t>
      </w:r>
    </w:p>
    <w:p w:rsidRPr="00960AE7" w:rsidR="00612E79" w:rsidP="00A925DF" w:rsidRDefault="00340782" w14:paraId="5D15F34B" w14:textId="0F9FD53B">
      <w:pPr>
        <w:pStyle w:val="ListParagraph"/>
        <w:numPr>
          <w:ilvl w:val="0"/>
          <w:numId w:val="18"/>
        </w:numPr>
      </w:pPr>
      <w:r>
        <w:t>O</w:t>
      </w:r>
      <w:r w:rsidRPr="00960AE7" w:rsidR="00612E79">
        <w:t xml:space="preserve">verseeing the translation of the council’s health and safety policies, objectives and arrangements into operational practice within their respective directorate service areas. </w:t>
      </w:r>
    </w:p>
    <w:p w:rsidRPr="00960AE7" w:rsidR="00612E79" w:rsidP="00A925DF" w:rsidRDefault="00612E79" w14:paraId="2E2377A3" w14:textId="77777777">
      <w:pPr>
        <w:pStyle w:val="ListParagraph"/>
        <w:numPr>
          <w:ilvl w:val="0"/>
          <w:numId w:val="18"/>
        </w:numPr>
        <w:spacing w:line="259" w:lineRule="auto"/>
      </w:pPr>
      <w:r w:rsidRPr="00960AE7">
        <w:t>implementing corporate and directorate safety policies and supporting procedures within their service areas</w:t>
      </w:r>
    </w:p>
    <w:p w:rsidRPr="00960AE7" w:rsidR="00612E79" w:rsidP="00A925DF" w:rsidRDefault="00612E79" w14:paraId="21B17791" w14:textId="77777777">
      <w:pPr>
        <w:pStyle w:val="ListParagraph"/>
        <w:numPr>
          <w:ilvl w:val="0"/>
          <w:numId w:val="18"/>
        </w:numPr>
        <w:spacing w:line="259" w:lineRule="auto"/>
      </w:pPr>
      <w:r w:rsidRPr="00960AE7">
        <w:t>holding staff accountable</w:t>
      </w:r>
    </w:p>
    <w:p w:rsidRPr="00960AE7" w:rsidR="00E921BD" w:rsidP="00361051" w:rsidRDefault="00612E79" w14:paraId="0391519C" w14:textId="44A05040">
      <w:pPr>
        <w:pStyle w:val="ListParagraph"/>
        <w:numPr>
          <w:ilvl w:val="0"/>
          <w:numId w:val="18"/>
        </w:numPr>
        <w:spacing w:line="259" w:lineRule="auto"/>
      </w:pPr>
      <w:r w:rsidRPr="00960AE7">
        <w:t>ensuring risk assessments are carried out, reviewed and shared with all appropriate staff</w:t>
      </w:r>
    </w:p>
    <w:p w:rsidRPr="00960AE7" w:rsidR="00612E79" w:rsidP="00A925DF" w:rsidRDefault="00612E79" w14:paraId="5728172C" w14:textId="77777777">
      <w:pPr>
        <w:pStyle w:val="ListParagraph"/>
        <w:numPr>
          <w:ilvl w:val="0"/>
          <w:numId w:val="18"/>
        </w:numPr>
        <w:spacing w:line="259" w:lineRule="auto"/>
      </w:pPr>
      <w:r w:rsidRPr="00960AE7">
        <w:t>ensuring staff receive adequate information, instruction, training and supervision</w:t>
      </w:r>
    </w:p>
    <w:p w:rsidRPr="00960AE7" w:rsidR="00552807" w:rsidP="00A925DF" w:rsidRDefault="00612E79" w14:paraId="7119997A" w14:textId="380DD97D">
      <w:pPr>
        <w:pStyle w:val="ListParagraph"/>
        <w:numPr>
          <w:ilvl w:val="0"/>
          <w:numId w:val="18"/>
        </w:numPr>
        <w:spacing w:line="259" w:lineRule="auto"/>
      </w:pPr>
      <w:r w:rsidRPr="00960AE7">
        <w:t>cooperate with trade union/safety representatives</w:t>
      </w:r>
    </w:p>
    <w:p w:rsidRPr="00960AE7" w:rsidR="00B136F3" w:rsidP="00F777D0" w:rsidRDefault="00B136F3" w14:paraId="487C3DCE" w14:textId="4A6F91C2">
      <w:pPr>
        <w:jc w:val="both"/>
        <w:rPr>
          <w:b/>
          <w:bCs/>
        </w:rPr>
      </w:pPr>
    </w:p>
    <w:sectPr w:rsidRPr="00960AE7" w:rsidR="00B136F3" w:rsidSect="00363A4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A0626" w14:textId="77777777" w:rsidR="00AE1744" w:rsidRDefault="00AE1744" w:rsidP="00101F8B">
      <w:r>
        <w:separator/>
      </w:r>
    </w:p>
    <w:p w14:paraId="182A80ED" w14:textId="77777777" w:rsidR="00AE1744" w:rsidRDefault="00AE1744" w:rsidP="00101F8B"/>
    <w:p w14:paraId="31A0C284" w14:textId="77777777" w:rsidR="00AE1744" w:rsidRDefault="00AE1744" w:rsidP="00101F8B"/>
    <w:p w14:paraId="7F530130" w14:textId="77777777" w:rsidR="00AE1744" w:rsidRDefault="00AE1744" w:rsidP="00101F8B"/>
    <w:p w14:paraId="2E619A54" w14:textId="77777777" w:rsidR="00AE1744" w:rsidRDefault="00AE1744" w:rsidP="00101F8B"/>
    <w:p w14:paraId="716A6726" w14:textId="77777777" w:rsidR="00AE1744" w:rsidRDefault="00AE1744" w:rsidP="00101F8B"/>
  </w:endnote>
  <w:endnote w:type="continuationSeparator" w:id="0">
    <w:p w14:paraId="27786E7A" w14:textId="77777777" w:rsidR="00AE1744" w:rsidRDefault="00AE1744" w:rsidP="00101F8B">
      <w:r>
        <w:continuationSeparator/>
      </w:r>
    </w:p>
    <w:p w14:paraId="52330C18" w14:textId="77777777" w:rsidR="00AE1744" w:rsidRDefault="00AE1744" w:rsidP="00101F8B"/>
    <w:p w14:paraId="0B63E364" w14:textId="77777777" w:rsidR="00AE1744" w:rsidRDefault="00AE1744" w:rsidP="00101F8B"/>
    <w:p w14:paraId="121731AC" w14:textId="77777777" w:rsidR="00AE1744" w:rsidRDefault="00AE1744" w:rsidP="00101F8B"/>
    <w:p w14:paraId="1ED94BC2" w14:textId="77777777" w:rsidR="00AE1744" w:rsidRDefault="00AE1744" w:rsidP="00101F8B"/>
    <w:p w14:paraId="113C14C4" w14:textId="77777777" w:rsidR="00AE1744" w:rsidRDefault="00AE1744" w:rsidP="00101F8B"/>
  </w:endnote>
  <w:endnote w:type="continuationNotice" w:id="1">
    <w:p w14:paraId="07B1DB63" w14:textId="77777777" w:rsidR="00AE1744" w:rsidRDefault="00AE17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78FA4" w14:textId="77777777" w:rsidR="001940CF" w:rsidRDefault="001940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404781"/>
      <w:docPartObj>
        <w:docPartGallery w:val="Page Numbers (Bottom of Page)"/>
        <w:docPartUnique/>
      </w:docPartObj>
    </w:sdtPr>
    <w:sdtEndPr>
      <w:rPr>
        <w:noProof/>
      </w:rPr>
    </w:sdtEndPr>
    <w:sdtContent>
      <w:p w14:paraId="270729F3" w14:textId="60ABBDDE" w:rsidR="00AF6858" w:rsidRDefault="00AF68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B54DF5" w14:textId="77777777" w:rsidR="004E1F25" w:rsidRDefault="004E1F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DDB44" w14:textId="77777777" w:rsidR="001940CF" w:rsidRDefault="00194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21E56" w14:textId="77777777" w:rsidR="00AE1744" w:rsidRDefault="00AE1744" w:rsidP="00101F8B">
      <w:r>
        <w:separator/>
      </w:r>
    </w:p>
    <w:p w14:paraId="35A289FB" w14:textId="77777777" w:rsidR="00AE1744" w:rsidRDefault="00AE1744" w:rsidP="00101F8B"/>
    <w:p w14:paraId="379439A0" w14:textId="77777777" w:rsidR="00AE1744" w:rsidRDefault="00AE1744" w:rsidP="00101F8B"/>
    <w:p w14:paraId="4C7387FD" w14:textId="77777777" w:rsidR="00AE1744" w:rsidRDefault="00AE1744" w:rsidP="00101F8B"/>
    <w:p w14:paraId="0734DF16" w14:textId="77777777" w:rsidR="00AE1744" w:rsidRDefault="00AE1744" w:rsidP="00101F8B"/>
    <w:p w14:paraId="125F113B" w14:textId="77777777" w:rsidR="00AE1744" w:rsidRDefault="00AE1744" w:rsidP="00101F8B"/>
  </w:footnote>
  <w:footnote w:type="continuationSeparator" w:id="0">
    <w:p w14:paraId="72F7918D" w14:textId="77777777" w:rsidR="00AE1744" w:rsidRDefault="00AE1744" w:rsidP="00101F8B">
      <w:r>
        <w:continuationSeparator/>
      </w:r>
    </w:p>
    <w:p w14:paraId="1E97BFE4" w14:textId="77777777" w:rsidR="00AE1744" w:rsidRDefault="00AE1744" w:rsidP="00101F8B"/>
    <w:p w14:paraId="3EA9566F" w14:textId="77777777" w:rsidR="00AE1744" w:rsidRDefault="00AE1744" w:rsidP="00101F8B"/>
    <w:p w14:paraId="0165BA8B" w14:textId="77777777" w:rsidR="00AE1744" w:rsidRDefault="00AE1744" w:rsidP="00101F8B"/>
    <w:p w14:paraId="36B20E49" w14:textId="77777777" w:rsidR="00AE1744" w:rsidRDefault="00AE1744" w:rsidP="00101F8B"/>
    <w:p w14:paraId="67DACB4E" w14:textId="77777777" w:rsidR="00AE1744" w:rsidRDefault="00AE1744" w:rsidP="00101F8B"/>
  </w:footnote>
  <w:footnote w:type="continuationNotice" w:id="1">
    <w:p w14:paraId="1F64320C" w14:textId="77777777" w:rsidR="00AE1744" w:rsidRDefault="00AE17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2CB65" w14:textId="3A12C6E7" w:rsidR="001940CF" w:rsidRDefault="001940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34887" w14:textId="7D65580B" w:rsidR="001940CF" w:rsidRDefault="001940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D930F" w14:textId="2F430B3C" w:rsidR="001940CF" w:rsidRDefault="00194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4B92"/>
    <w:multiLevelType w:val="hybridMultilevel"/>
    <w:tmpl w:val="D928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F6135"/>
    <w:multiLevelType w:val="hybridMultilevel"/>
    <w:tmpl w:val="023C2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F47E36"/>
    <w:multiLevelType w:val="hybridMultilevel"/>
    <w:tmpl w:val="0D723AE6"/>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A994A43"/>
    <w:multiLevelType w:val="hybridMultilevel"/>
    <w:tmpl w:val="46C0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55444"/>
    <w:multiLevelType w:val="hybridMultilevel"/>
    <w:tmpl w:val="D23AB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43AD1"/>
    <w:multiLevelType w:val="hybridMultilevel"/>
    <w:tmpl w:val="625C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956DA"/>
    <w:multiLevelType w:val="hybridMultilevel"/>
    <w:tmpl w:val="55FE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6513B"/>
    <w:multiLevelType w:val="hybridMultilevel"/>
    <w:tmpl w:val="0E0A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866F9"/>
    <w:multiLevelType w:val="hybridMultilevel"/>
    <w:tmpl w:val="4BFE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D10A1"/>
    <w:multiLevelType w:val="hybridMultilevel"/>
    <w:tmpl w:val="59A0BBF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807197A"/>
    <w:multiLevelType w:val="hybridMultilevel"/>
    <w:tmpl w:val="0D46A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F2D3B"/>
    <w:multiLevelType w:val="hybridMultilevel"/>
    <w:tmpl w:val="B7D4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71C63"/>
    <w:multiLevelType w:val="hybridMultilevel"/>
    <w:tmpl w:val="5052E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3264A6"/>
    <w:multiLevelType w:val="hybridMultilevel"/>
    <w:tmpl w:val="182A4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B589B"/>
    <w:multiLevelType w:val="hybridMultilevel"/>
    <w:tmpl w:val="D53AC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566C83"/>
    <w:multiLevelType w:val="hybridMultilevel"/>
    <w:tmpl w:val="51BCF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5F7104"/>
    <w:multiLevelType w:val="hybridMultilevel"/>
    <w:tmpl w:val="0CCEC0C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7" w15:restartNumberingAfterBreak="0">
    <w:nsid w:val="488D1585"/>
    <w:multiLevelType w:val="hybridMultilevel"/>
    <w:tmpl w:val="99167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2B3E57"/>
    <w:multiLevelType w:val="hybridMultilevel"/>
    <w:tmpl w:val="A9D8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411AE"/>
    <w:multiLevelType w:val="hybridMultilevel"/>
    <w:tmpl w:val="7AAA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BE2DF6"/>
    <w:multiLevelType w:val="hybridMultilevel"/>
    <w:tmpl w:val="D842F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9274FA"/>
    <w:multiLevelType w:val="hybridMultilevel"/>
    <w:tmpl w:val="BCAA7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83B20"/>
    <w:multiLevelType w:val="hybridMultilevel"/>
    <w:tmpl w:val="03506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D37845"/>
    <w:multiLevelType w:val="hybridMultilevel"/>
    <w:tmpl w:val="5D1C4DA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6BEA2E8E"/>
    <w:multiLevelType w:val="hybridMultilevel"/>
    <w:tmpl w:val="55CA99AA"/>
    <w:lvl w:ilvl="0" w:tplc="8C8A2842">
      <w:start w:val="1"/>
      <w:numFmt w:val="bullet"/>
      <w:lvlText w:val=""/>
      <w:lvlJc w:val="left"/>
      <w:pPr>
        <w:ind w:left="1020" w:hanging="360"/>
      </w:pPr>
      <w:rPr>
        <w:rFonts w:ascii="Symbol" w:hAnsi="Symbol"/>
      </w:rPr>
    </w:lvl>
    <w:lvl w:ilvl="1" w:tplc="EFFE94B0">
      <w:start w:val="1"/>
      <w:numFmt w:val="bullet"/>
      <w:lvlText w:val=""/>
      <w:lvlJc w:val="left"/>
      <w:pPr>
        <w:ind w:left="1020" w:hanging="360"/>
      </w:pPr>
      <w:rPr>
        <w:rFonts w:ascii="Symbol" w:hAnsi="Symbol"/>
      </w:rPr>
    </w:lvl>
    <w:lvl w:ilvl="2" w:tplc="A5CC001C">
      <w:start w:val="1"/>
      <w:numFmt w:val="bullet"/>
      <w:lvlText w:val=""/>
      <w:lvlJc w:val="left"/>
      <w:pPr>
        <w:ind w:left="1020" w:hanging="360"/>
      </w:pPr>
      <w:rPr>
        <w:rFonts w:ascii="Symbol" w:hAnsi="Symbol"/>
      </w:rPr>
    </w:lvl>
    <w:lvl w:ilvl="3" w:tplc="6B7264BC">
      <w:start w:val="1"/>
      <w:numFmt w:val="bullet"/>
      <w:lvlText w:val=""/>
      <w:lvlJc w:val="left"/>
      <w:pPr>
        <w:ind w:left="1020" w:hanging="360"/>
      </w:pPr>
      <w:rPr>
        <w:rFonts w:ascii="Symbol" w:hAnsi="Symbol"/>
      </w:rPr>
    </w:lvl>
    <w:lvl w:ilvl="4" w:tplc="1A0EF584">
      <w:start w:val="1"/>
      <w:numFmt w:val="bullet"/>
      <w:lvlText w:val=""/>
      <w:lvlJc w:val="left"/>
      <w:pPr>
        <w:ind w:left="1020" w:hanging="360"/>
      </w:pPr>
      <w:rPr>
        <w:rFonts w:ascii="Symbol" w:hAnsi="Symbol"/>
      </w:rPr>
    </w:lvl>
    <w:lvl w:ilvl="5" w:tplc="69A431B0">
      <w:start w:val="1"/>
      <w:numFmt w:val="bullet"/>
      <w:lvlText w:val=""/>
      <w:lvlJc w:val="left"/>
      <w:pPr>
        <w:ind w:left="1020" w:hanging="360"/>
      </w:pPr>
      <w:rPr>
        <w:rFonts w:ascii="Symbol" w:hAnsi="Symbol"/>
      </w:rPr>
    </w:lvl>
    <w:lvl w:ilvl="6" w:tplc="A45E428C">
      <w:start w:val="1"/>
      <w:numFmt w:val="bullet"/>
      <w:lvlText w:val=""/>
      <w:lvlJc w:val="left"/>
      <w:pPr>
        <w:ind w:left="1020" w:hanging="360"/>
      </w:pPr>
      <w:rPr>
        <w:rFonts w:ascii="Symbol" w:hAnsi="Symbol"/>
      </w:rPr>
    </w:lvl>
    <w:lvl w:ilvl="7" w:tplc="8B2451E2">
      <w:start w:val="1"/>
      <w:numFmt w:val="bullet"/>
      <w:lvlText w:val=""/>
      <w:lvlJc w:val="left"/>
      <w:pPr>
        <w:ind w:left="1020" w:hanging="360"/>
      </w:pPr>
      <w:rPr>
        <w:rFonts w:ascii="Symbol" w:hAnsi="Symbol"/>
      </w:rPr>
    </w:lvl>
    <w:lvl w:ilvl="8" w:tplc="CE68F0DA">
      <w:start w:val="1"/>
      <w:numFmt w:val="bullet"/>
      <w:lvlText w:val=""/>
      <w:lvlJc w:val="left"/>
      <w:pPr>
        <w:ind w:left="1020" w:hanging="360"/>
      </w:pPr>
      <w:rPr>
        <w:rFonts w:ascii="Symbol" w:hAnsi="Symbol"/>
      </w:rPr>
    </w:lvl>
  </w:abstractNum>
  <w:abstractNum w:abstractNumId="25" w15:restartNumberingAfterBreak="0">
    <w:nsid w:val="6D7B4785"/>
    <w:multiLevelType w:val="hybridMultilevel"/>
    <w:tmpl w:val="F8E637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F393E65"/>
    <w:multiLevelType w:val="hybridMultilevel"/>
    <w:tmpl w:val="F0826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847753"/>
    <w:multiLevelType w:val="hybridMultilevel"/>
    <w:tmpl w:val="FF62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8643F4"/>
    <w:multiLevelType w:val="hybridMultilevel"/>
    <w:tmpl w:val="449C9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7021699">
    <w:abstractNumId w:val="5"/>
  </w:num>
  <w:num w:numId="2" w16cid:durableId="1511870890">
    <w:abstractNumId w:val="3"/>
  </w:num>
  <w:num w:numId="3" w16cid:durableId="784276660">
    <w:abstractNumId w:val="11"/>
  </w:num>
  <w:num w:numId="4" w16cid:durableId="703990192">
    <w:abstractNumId w:val="18"/>
  </w:num>
  <w:num w:numId="5" w16cid:durableId="1013187382">
    <w:abstractNumId w:val="21"/>
  </w:num>
  <w:num w:numId="6" w16cid:durableId="1345206344">
    <w:abstractNumId w:val="19"/>
  </w:num>
  <w:num w:numId="7" w16cid:durableId="1506939807">
    <w:abstractNumId w:val="28"/>
  </w:num>
  <w:num w:numId="8" w16cid:durableId="301158269">
    <w:abstractNumId w:val="15"/>
  </w:num>
  <w:num w:numId="9" w16cid:durableId="1058552037">
    <w:abstractNumId w:val="12"/>
  </w:num>
  <w:num w:numId="10" w16cid:durableId="731080326">
    <w:abstractNumId w:val="26"/>
  </w:num>
  <w:num w:numId="11" w16cid:durableId="303857379">
    <w:abstractNumId w:val="2"/>
  </w:num>
  <w:num w:numId="12" w16cid:durableId="960646667">
    <w:abstractNumId w:val="8"/>
  </w:num>
  <w:num w:numId="13" w16cid:durableId="1467771258">
    <w:abstractNumId w:val="9"/>
  </w:num>
  <w:num w:numId="14" w16cid:durableId="180749088">
    <w:abstractNumId w:val="6"/>
  </w:num>
  <w:num w:numId="15" w16cid:durableId="1245645558">
    <w:abstractNumId w:val="23"/>
  </w:num>
  <w:num w:numId="16" w16cid:durableId="2141877320">
    <w:abstractNumId w:val="13"/>
  </w:num>
  <w:num w:numId="17" w16cid:durableId="761419156">
    <w:abstractNumId w:val="17"/>
  </w:num>
  <w:num w:numId="18" w16cid:durableId="1375543501">
    <w:abstractNumId w:val="4"/>
  </w:num>
  <w:num w:numId="19" w16cid:durableId="720327906">
    <w:abstractNumId w:val="10"/>
  </w:num>
  <w:num w:numId="20" w16cid:durableId="1858732376">
    <w:abstractNumId w:val="20"/>
  </w:num>
  <w:num w:numId="21" w16cid:durableId="1511262304">
    <w:abstractNumId w:val="0"/>
  </w:num>
  <w:num w:numId="22" w16cid:durableId="1570577444">
    <w:abstractNumId w:val="16"/>
  </w:num>
  <w:num w:numId="23" w16cid:durableId="1771385838">
    <w:abstractNumId w:val="22"/>
  </w:num>
  <w:num w:numId="24" w16cid:durableId="174153306">
    <w:abstractNumId w:val="25"/>
  </w:num>
  <w:num w:numId="25" w16cid:durableId="586304629">
    <w:abstractNumId w:val="27"/>
  </w:num>
  <w:num w:numId="26" w16cid:durableId="1021980348">
    <w:abstractNumId w:val="7"/>
  </w:num>
  <w:num w:numId="27" w16cid:durableId="929042105">
    <w:abstractNumId w:val="1"/>
  </w:num>
  <w:num w:numId="28" w16cid:durableId="2117216223">
    <w:abstractNumId w:val="14"/>
  </w:num>
  <w:num w:numId="29" w16cid:durableId="12234404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UzNjUyMzA2MDAzNzZT0lEKTi0uzszPAykwrgUA825S+iwAAAA="/>
  </w:docVars>
  <w:rsids>
    <w:rsidRoot w:val="00DC0596"/>
    <w:rsid w:val="000001B3"/>
    <w:rsid w:val="000136F8"/>
    <w:rsid w:val="00022B70"/>
    <w:rsid w:val="00026780"/>
    <w:rsid w:val="000275C2"/>
    <w:rsid w:val="000318CD"/>
    <w:rsid w:val="000369DF"/>
    <w:rsid w:val="000375E0"/>
    <w:rsid w:val="00037DF5"/>
    <w:rsid w:val="00045CA1"/>
    <w:rsid w:val="000461CB"/>
    <w:rsid w:val="00046462"/>
    <w:rsid w:val="00046A2A"/>
    <w:rsid w:val="00051CFB"/>
    <w:rsid w:val="000663F2"/>
    <w:rsid w:val="00067325"/>
    <w:rsid w:val="00070438"/>
    <w:rsid w:val="00071F4E"/>
    <w:rsid w:val="00076909"/>
    <w:rsid w:val="000778FC"/>
    <w:rsid w:val="00080CA2"/>
    <w:rsid w:val="00081787"/>
    <w:rsid w:val="00084F24"/>
    <w:rsid w:val="0009219E"/>
    <w:rsid w:val="00093E39"/>
    <w:rsid w:val="000943CA"/>
    <w:rsid w:val="000A3241"/>
    <w:rsid w:val="000A6597"/>
    <w:rsid w:val="000A7649"/>
    <w:rsid w:val="000B78FE"/>
    <w:rsid w:val="000C41F9"/>
    <w:rsid w:val="000C4BD3"/>
    <w:rsid w:val="000D2DC9"/>
    <w:rsid w:val="000E2B5E"/>
    <w:rsid w:val="000E37BA"/>
    <w:rsid w:val="000E4F24"/>
    <w:rsid w:val="000F69B5"/>
    <w:rsid w:val="001011AE"/>
    <w:rsid w:val="00101F8B"/>
    <w:rsid w:val="001065F2"/>
    <w:rsid w:val="0010670B"/>
    <w:rsid w:val="001114C0"/>
    <w:rsid w:val="001126C2"/>
    <w:rsid w:val="00114878"/>
    <w:rsid w:val="00121D85"/>
    <w:rsid w:val="00123714"/>
    <w:rsid w:val="00130FC5"/>
    <w:rsid w:val="001357FA"/>
    <w:rsid w:val="001361BA"/>
    <w:rsid w:val="00137388"/>
    <w:rsid w:val="0014615D"/>
    <w:rsid w:val="001500AB"/>
    <w:rsid w:val="001539D8"/>
    <w:rsid w:val="00156E32"/>
    <w:rsid w:val="0016389D"/>
    <w:rsid w:val="0016532D"/>
    <w:rsid w:val="00167DA3"/>
    <w:rsid w:val="001702A6"/>
    <w:rsid w:val="00173D7C"/>
    <w:rsid w:val="00174221"/>
    <w:rsid w:val="00176F21"/>
    <w:rsid w:val="001827D8"/>
    <w:rsid w:val="0019324B"/>
    <w:rsid w:val="001940CF"/>
    <w:rsid w:val="001A5C02"/>
    <w:rsid w:val="001A7C02"/>
    <w:rsid w:val="001B2C4A"/>
    <w:rsid w:val="001B5AC3"/>
    <w:rsid w:val="001C7885"/>
    <w:rsid w:val="001D1AC7"/>
    <w:rsid w:val="001D290D"/>
    <w:rsid w:val="001D5881"/>
    <w:rsid w:val="001E016B"/>
    <w:rsid w:val="001F0E92"/>
    <w:rsid w:val="001F2D5B"/>
    <w:rsid w:val="001F481A"/>
    <w:rsid w:val="001F57B7"/>
    <w:rsid w:val="00204695"/>
    <w:rsid w:val="00206DCA"/>
    <w:rsid w:val="0021044F"/>
    <w:rsid w:val="00224E75"/>
    <w:rsid w:val="00227A39"/>
    <w:rsid w:val="00251DD1"/>
    <w:rsid w:val="0025409B"/>
    <w:rsid w:val="0026141E"/>
    <w:rsid w:val="00265757"/>
    <w:rsid w:val="002660B4"/>
    <w:rsid w:val="0027226F"/>
    <w:rsid w:val="00274192"/>
    <w:rsid w:val="00284556"/>
    <w:rsid w:val="00292CF4"/>
    <w:rsid w:val="00296E8B"/>
    <w:rsid w:val="00297396"/>
    <w:rsid w:val="002A1E6E"/>
    <w:rsid w:val="002A29B4"/>
    <w:rsid w:val="002B01E9"/>
    <w:rsid w:val="002B278A"/>
    <w:rsid w:val="002B3447"/>
    <w:rsid w:val="002B5905"/>
    <w:rsid w:val="002C5DCC"/>
    <w:rsid w:val="002D1CF4"/>
    <w:rsid w:val="002D30D6"/>
    <w:rsid w:val="002D3373"/>
    <w:rsid w:val="002D5757"/>
    <w:rsid w:val="002E5505"/>
    <w:rsid w:val="002F304D"/>
    <w:rsid w:val="002F683E"/>
    <w:rsid w:val="0030336A"/>
    <w:rsid w:val="00317A3A"/>
    <w:rsid w:val="00320DC1"/>
    <w:rsid w:val="003252D4"/>
    <w:rsid w:val="0032561A"/>
    <w:rsid w:val="003269E6"/>
    <w:rsid w:val="0033725F"/>
    <w:rsid w:val="003378C5"/>
    <w:rsid w:val="00340782"/>
    <w:rsid w:val="00343DD6"/>
    <w:rsid w:val="00351855"/>
    <w:rsid w:val="003564D4"/>
    <w:rsid w:val="00357305"/>
    <w:rsid w:val="00357E11"/>
    <w:rsid w:val="00360231"/>
    <w:rsid w:val="00363A4D"/>
    <w:rsid w:val="00370D51"/>
    <w:rsid w:val="00377988"/>
    <w:rsid w:val="003812D1"/>
    <w:rsid w:val="0038389B"/>
    <w:rsid w:val="00393D23"/>
    <w:rsid w:val="00393FB0"/>
    <w:rsid w:val="003A6DFE"/>
    <w:rsid w:val="003A78D9"/>
    <w:rsid w:val="003B7A6D"/>
    <w:rsid w:val="003B7D22"/>
    <w:rsid w:val="003E09AD"/>
    <w:rsid w:val="003E777B"/>
    <w:rsid w:val="003F1D66"/>
    <w:rsid w:val="003F2A1E"/>
    <w:rsid w:val="00400680"/>
    <w:rsid w:val="004023AE"/>
    <w:rsid w:val="0040762E"/>
    <w:rsid w:val="00410E70"/>
    <w:rsid w:val="00417A06"/>
    <w:rsid w:val="004208C7"/>
    <w:rsid w:val="004362E7"/>
    <w:rsid w:val="004369A3"/>
    <w:rsid w:val="00447E94"/>
    <w:rsid w:val="00450591"/>
    <w:rsid w:val="004519C3"/>
    <w:rsid w:val="00453B68"/>
    <w:rsid w:val="00467B75"/>
    <w:rsid w:val="004713BA"/>
    <w:rsid w:val="00473346"/>
    <w:rsid w:val="00480F6F"/>
    <w:rsid w:val="0048474D"/>
    <w:rsid w:val="00486E27"/>
    <w:rsid w:val="004B1424"/>
    <w:rsid w:val="004B283C"/>
    <w:rsid w:val="004B6D34"/>
    <w:rsid w:val="004C0D74"/>
    <w:rsid w:val="004C11FF"/>
    <w:rsid w:val="004C5A44"/>
    <w:rsid w:val="004D1C12"/>
    <w:rsid w:val="004E1F25"/>
    <w:rsid w:val="004E5434"/>
    <w:rsid w:val="00500F06"/>
    <w:rsid w:val="00503422"/>
    <w:rsid w:val="00504E2E"/>
    <w:rsid w:val="005072C8"/>
    <w:rsid w:val="0051759C"/>
    <w:rsid w:val="0052039D"/>
    <w:rsid w:val="0052230C"/>
    <w:rsid w:val="00534043"/>
    <w:rsid w:val="00540916"/>
    <w:rsid w:val="005411EF"/>
    <w:rsid w:val="00544B76"/>
    <w:rsid w:val="00547B8C"/>
    <w:rsid w:val="00552807"/>
    <w:rsid w:val="00552FBC"/>
    <w:rsid w:val="0055499D"/>
    <w:rsid w:val="00555740"/>
    <w:rsid w:val="005654DD"/>
    <w:rsid w:val="00565F8F"/>
    <w:rsid w:val="00573AEA"/>
    <w:rsid w:val="005745B7"/>
    <w:rsid w:val="00582F72"/>
    <w:rsid w:val="005846B9"/>
    <w:rsid w:val="005927BC"/>
    <w:rsid w:val="0059518F"/>
    <w:rsid w:val="005A4839"/>
    <w:rsid w:val="005B4AE4"/>
    <w:rsid w:val="005B71D2"/>
    <w:rsid w:val="005C4E21"/>
    <w:rsid w:val="005C50ED"/>
    <w:rsid w:val="005C7C97"/>
    <w:rsid w:val="005E57A5"/>
    <w:rsid w:val="005E6059"/>
    <w:rsid w:val="005F1391"/>
    <w:rsid w:val="005F24B4"/>
    <w:rsid w:val="005F24FD"/>
    <w:rsid w:val="005F27F5"/>
    <w:rsid w:val="005F2F33"/>
    <w:rsid w:val="00612E79"/>
    <w:rsid w:val="00621D52"/>
    <w:rsid w:val="00635564"/>
    <w:rsid w:val="00637946"/>
    <w:rsid w:val="0064464F"/>
    <w:rsid w:val="006551E5"/>
    <w:rsid w:val="00656A19"/>
    <w:rsid w:val="00657BD0"/>
    <w:rsid w:val="00660059"/>
    <w:rsid w:val="006601B5"/>
    <w:rsid w:val="00670326"/>
    <w:rsid w:val="00670FCC"/>
    <w:rsid w:val="006764A3"/>
    <w:rsid w:val="00696861"/>
    <w:rsid w:val="006A6700"/>
    <w:rsid w:val="006A7828"/>
    <w:rsid w:val="006B0ED6"/>
    <w:rsid w:val="006B2062"/>
    <w:rsid w:val="006B49A9"/>
    <w:rsid w:val="006D06F5"/>
    <w:rsid w:val="006D7C55"/>
    <w:rsid w:val="006E17FE"/>
    <w:rsid w:val="006E49ED"/>
    <w:rsid w:val="00702594"/>
    <w:rsid w:val="00706AF6"/>
    <w:rsid w:val="00706F60"/>
    <w:rsid w:val="007102B7"/>
    <w:rsid w:val="00710E1E"/>
    <w:rsid w:val="00715315"/>
    <w:rsid w:val="007202E2"/>
    <w:rsid w:val="0072137E"/>
    <w:rsid w:val="00725ACC"/>
    <w:rsid w:val="0073533A"/>
    <w:rsid w:val="00736EAE"/>
    <w:rsid w:val="0074459C"/>
    <w:rsid w:val="007604B3"/>
    <w:rsid w:val="00770631"/>
    <w:rsid w:val="0077258F"/>
    <w:rsid w:val="00774185"/>
    <w:rsid w:val="00777637"/>
    <w:rsid w:val="00781490"/>
    <w:rsid w:val="007838DE"/>
    <w:rsid w:val="00784627"/>
    <w:rsid w:val="00784FEE"/>
    <w:rsid w:val="00792517"/>
    <w:rsid w:val="00793529"/>
    <w:rsid w:val="0079443A"/>
    <w:rsid w:val="007A09C1"/>
    <w:rsid w:val="007A36C0"/>
    <w:rsid w:val="007B3B28"/>
    <w:rsid w:val="007B40D8"/>
    <w:rsid w:val="007B4358"/>
    <w:rsid w:val="007B49A8"/>
    <w:rsid w:val="007B67DA"/>
    <w:rsid w:val="007B7184"/>
    <w:rsid w:val="007B7B8F"/>
    <w:rsid w:val="007C0E99"/>
    <w:rsid w:val="007C2269"/>
    <w:rsid w:val="007C4F08"/>
    <w:rsid w:val="007C590B"/>
    <w:rsid w:val="007C78AD"/>
    <w:rsid w:val="007C7CCE"/>
    <w:rsid w:val="007D0BF4"/>
    <w:rsid w:val="007D3E9B"/>
    <w:rsid w:val="007E1728"/>
    <w:rsid w:val="007E3AA0"/>
    <w:rsid w:val="007F6927"/>
    <w:rsid w:val="008037FB"/>
    <w:rsid w:val="008158A3"/>
    <w:rsid w:val="00831202"/>
    <w:rsid w:val="00832C32"/>
    <w:rsid w:val="008345E6"/>
    <w:rsid w:val="00835ECE"/>
    <w:rsid w:val="0083764A"/>
    <w:rsid w:val="008458A2"/>
    <w:rsid w:val="00854860"/>
    <w:rsid w:val="00856F39"/>
    <w:rsid w:val="008601E1"/>
    <w:rsid w:val="0086270A"/>
    <w:rsid w:val="00862A60"/>
    <w:rsid w:val="00872332"/>
    <w:rsid w:val="008723F4"/>
    <w:rsid w:val="008754D7"/>
    <w:rsid w:val="00875BA4"/>
    <w:rsid w:val="00880FFC"/>
    <w:rsid w:val="0088474E"/>
    <w:rsid w:val="008922C7"/>
    <w:rsid w:val="0089705B"/>
    <w:rsid w:val="008A31C8"/>
    <w:rsid w:val="008A6790"/>
    <w:rsid w:val="008A71E8"/>
    <w:rsid w:val="008B70E7"/>
    <w:rsid w:val="008C0576"/>
    <w:rsid w:val="008C22FA"/>
    <w:rsid w:val="008C7101"/>
    <w:rsid w:val="008D1CF6"/>
    <w:rsid w:val="008D3435"/>
    <w:rsid w:val="008D6F80"/>
    <w:rsid w:val="008E4B48"/>
    <w:rsid w:val="008E4FE1"/>
    <w:rsid w:val="008E5BCD"/>
    <w:rsid w:val="008E6D3C"/>
    <w:rsid w:val="00901E3B"/>
    <w:rsid w:val="009156F0"/>
    <w:rsid w:val="0092347D"/>
    <w:rsid w:val="00925891"/>
    <w:rsid w:val="0093406E"/>
    <w:rsid w:val="0093644A"/>
    <w:rsid w:val="009419FA"/>
    <w:rsid w:val="00945D53"/>
    <w:rsid w:val="0095606A"/>
    <w:rsid w:val="00960AE7"/>
    <w:rsid w:val="00961DCA"/>
    <w:rsid w:val="00964933"/>
    <w:rsid w:val="0097202D"/>
    <w:rsid w:val="009802B8"/>
    <w:rsid w:val="00980BF7"/>
    <w:rsid w:val="009819EC"/>
    <w:rsid w:val="00983E70"/>
    <w:rsid w:val="00992C48"/>
    <w:rsid w:val="009963FC"/>
    <w:rsid w:val="009A090C"/>
    <w:rsid w:val="009B3607"/>
    <w:rsid w:val="009B55B5"/>
    <w:rsid w:val="009B7B27"/>
    <w:rsid w:val="009C3503"/>
    <w:rsid w:val="009C75B0"/>
    <w:rsid w:val="009D6038"/>
    <w:rsid w:val="009E1F27"/>
    <w:rsid w:val="009E20CD"/>
    <w:rsid w:val="009E2C7E"/>
    <w:rsid w:val="009E41D8"/>
    <w:rsid w:val="009E4C47"/>
    <w:rsid w:val="009E5674"/>
    <w:rsid w:val="009E7322"/>
    <w:rsid w:val="00A11A32"/>
    <w:rsid w:val="00A223D4"/>
    <w:rsid w:val="00A31471"/>
    <w:rsid w:val="00A31D2A"/>
    <w:rsid w:val="00A40A97"/>
    <w:rsid w:val="00A438D4"/>
    <w:rsid w:val="00A52472"/>
    <w:rsid w:val="00A55EBD"/>
    <w:rsid w:val="00A60E5C"/>
    <w:rsid w:val="00A64035"/>
    <w:rsid w:val="00A65C7C"/>
    <w:rsid w:val="00A66B50"/>
    <w:rsid w:val="00A71AE1"/>
    <w:rsid w:val="00A74006"/>
    <w:rsid w:val="00A7782D"/>
    <w:rsid w:val="00A82563"/>
    <w:rsid w:val="00A83411"/>
    <w:rsid w:val="00A84319"/>
    <w:rsid w:val="00A925DF"/>
    <w:rsid w:val="00AA1163"/>
    <w:rsid w:val="00AA3013"/>
    <w:rsid w:val="00AA30AF"/>
    <w:rsid w:val="00AA4305"/>
    <w:rsid w:val="00AA79F3"/>
    <w:rsid w:val="00AB1BC6"/>
    <w:rsid w:val="00AB5BEA"/>
    <w:rsid w:val="00AC59B3"/>
    <w:rsid w:val="00AC67C5"/>
    <w:rsid w:val="00AD5753"/>
    <w:rsid w:val="00AD687E"/>
    <w:rsid w:val="00AE1744"/>
    <w:rsid w:val="00AE2CB4"/>
    <w:rsid w:val="00AE3986"/>
    <w:rsid w:val="00AE3B0F"/>
    <w:rsid w:val="00AF6858"/>
    <w:rsid w:val="00B04D57"/>
    <w:rsid w:val="00B04F5C"/>
    <w:rsid w:val="00B05C7A"/>
    <w:rsid w:val="00B073EE"/>
    <w:rsid w:val="00B12485"/>
    <w:rsid w:val="00B12A9B"/>
    <w:rsid w:val="00B136F3"/>
    <w:rsid w:val="00B20523"/>
    <w:rsid w:val="00B23AEB"/>
    <w:rsid w:val="00B25A23"/>
    <w:rsid w:val="00B333C3"/>
    <w:rsid w:val="00B36E25"/>
    <w:rsid w:val="00B43833"/>
    <w:rsid w:val="00B45822"/>
    <w:rsid w:val="00B550AE"/>
    <w:rsid w:val="00B56E24"/>
    <w:rsid w:val="00B57D81"/>
    <w:rsid w:val="00B7280C"/>
    <w:rsid w:val="00B84313"/>
    <w:rsid w:val="00B925A1"/>
    <w:rsid w:val="00B9296D"/>
    <w:rsid w:val="00B96425"/>
    <w:rsid w:val="00BA0597"/>
    <w:rsid w:val="00BA2E74"/>
    <w:rsid w:val="00BA63ED"/>
    <w:rsid w:val="00BB6A49"/>
    <w:rsid w:val="00BD4319"/>
    <w:rsid w:val="00BE48A4"/>
    <w:rsid w:val="00BE6FB3"/>
    <w:rsid w:val="00BF669B"/>
    <w:rsid w:val="00BF775B"/>
    <w:rsid w:val="00C07238"/>
    <w:rsid w:val="00C16CAF"/>
    <w:rsid w:val="00C22E2C"/>
    <w:rsid w:val="00C31432"/>
    <w:rsid w:val="00C37D1D"/>
    <w:rsid w:val="00C515AD"/>
    <w:rsid w:val="00C614D2"/>
    <w:rsid w:val="00C618AF"/>
    <w:rsid w:val="00C6574C"/>
    <w:rsid w:val="00C81B39"/>
    <w:rsid w:val="00C934D5"/>
    <w:rsid w:val="00C956DC"/>
    <w:rsid w:val="00C967EF"/>
    <w:rsid w:val="00C97360"/>
    <w:rsid w:val="00CA040E"/>
    <w:rsid w:val="00CA5AAB"/>
    <w:rsid w:val="00CA5D68"/>
    <w:rsid w:val="00CB3699"/>
    <w:rsid w:val="00CB3E17"/>
    <w:rsid w:val="00CB412D"/>
    <w:rsid w:val="00CB5958"/>
    <w:rsid w:val="00CC4CE1"/>
    <w:rsid w:val="00CC52E7"/>
    <w:rsid w:val="00CC59DC"/>
    <w:rsid w:val="00CC7C5F"/>
    <w:rsid w:val="00CD1DE3"/>
    <w:rsid w:val="00CD4A5F"/>
    <w:rsid w:val="00CD7362"/>
    <w:rsid w:val="00CE5774"/>
    <w:rsid w:val="00CE5BF1"/>
    <w:rsid w:val="00CE6BE4"/>
    <w:rsid w:val="00CF6561"/>
    <w:rsid w:val="00D05F46"/>
    <w:rsid w:val="00D12F0D"/>
    <w:rsid w:val="00D229FE"/>
    <w:rsid w:val="00D32254"/>
    <w:rsid w:val="00D37E5E"/>
    <w:rsid w:val="00D46E27"/>
    <w:rsid w:val="00D50713"/>
    <w:rsid w:val="00D52CC9"/>
    <w:rsid w:val="00D54B0C"/>
    <w:rsid w:val="00D64694"/>
    <w:rsid w:val="00D65BC1"/>
    <w:rsid w:val="00D7331D"/>
    <w:rsid w:val="00D82CA3"/>
    <w:rsid w:val="00DA20F1"/>
    <w:rsid w:val="00DA2602"/>
    <w:rsid w:val="00DA2F32"/>
    <w:rsid w:val="00DA3E58"/>
    <w:rsid w:val="00DB3104"/>
    <w:rsid w:val="00DC0596"/>
    <w:rsid w:val="00DC52D7"/>
    <w:rsid w:val="00DC55D1"/>
    <w:rsid w:val="00DC7574"/>
    <w:rsid w:val="00DC7978"/>
    <w:rsid w:val="00DD412F"/>
    <w:rsid w:val="00DD41A3"/>
    <w:rsid w:val="00DE3328"/>
    <w:rsid w:val="00DE4F89"/>
    <w:rsid w:val="00DE75DB"/>
    <w:rsid w:val="00DF3C2C"/>
    <w:rsid w:val="00DF70E3"/>
    <w:rsid w:val="00E00DD5"/>
    <w:rsid w:val="00E056E4"/>
    <w:rsid w:val="00E113A9"/>
    <w:rsid w:val="00E1490D"/>
    <w:rsid w:val="00E174FF"/>
    <w:rsid w:val="00E27751"/>
    <w:rsid w:val="00E31762"/>
    <w:rsid w:val="00E31C6B"/>
    <w:rsid w:val="00E32E65"/>
    <w:rsid w:val="00E33C08"/>
    <w:rsid w:val="00E44DC2"/>
    <w:rsid w:val="00E46519"/>
    <w:rsid w:val="00E50301"/>
    <w:rsid w:val="00E511EC"/>
    <w:rsid w:val="00E54D8C"/>
    <w:rsid w:val="00E659E2"/>
    <w:rsid w:val="00E65A8A"/>
    <w:rsid w:val="00E72508"/>
    <w:rsid w:val="00E729FE"/>
    <w:rsid w:val="00E75BF1"/>
    <w:rsid w:val="00E76299"/>
    <w:rsid w:val="00E806A5"/>
    <w:rsid w:val="00E8209C"/>
    <w:rsid w:val="00E84455"/>
    <w:rsid w:val="00E857AA"/>
    <w:rsid w:val="00E857B3"/>
    <w:rsid w:val="00E864BC"/>
    <w:rsid w:val="00E921BD"/>
    <w:rsid w:val="00E95F0B"/>
    <w:rsid w:val="00EA13D6"/>
    <w:rsid w:val="00EA4A47"/>
    <w:rsid w:val="00EB3836"/>
    <w:rsid w:val="00EB76A5"/>
    <w:rsid w:val="00EC44C1"/>
    <w:rsid w:val="00EC4656"/>
    <w:rsid w:val="00EC7421"/>
    <w:rsid w:val="00ED0692"/>
    <w:rsid w:val="00ED1928"/>
    <w:rsid w:val="00ED3EA1"/>
    <w:rsid w:val="00ED560C"/>
    <w:rsid w:val="00EE0DF0"/>
    <w:rsid w:val="00EE452B"/>
    <w:rsid w:val="00EE635A"/>
    <w:rsid w:val="00EE69E7"/>
    <w:rsid w:val="00F05C51"/>
    <w:rsid w:val="00F1216F"/>
    <w:rsid w:val="00F1725D"/>
    <w:rsid w:val="00F2513B"/>
    <w:rsid w:val="00F2704E"/>
    <w:rsid w:val="00F27FAC"/>
    <w:rsid w:val="00F309A8"/>
    <w:rsid w:val="00F30B67"/>
    <w:rsid w:val="00F341F7"/>
    <w:rsid w:val="00F367B1"/>
    <w:rsid w:val="00F42B4B"/>
    <w:rsid w:val="00F43AA5"/>
    <w:rsid w:val="00F5083F"/>
    <w:rsid w:val="00F55555"/>
    <w:rsid w:val="00F5642F"/>
    <w:rsid w:val="00F6465E"/>
    <w:rsid w:val="00F65639"/>
    <w:rsid w:val="00F777D0"/>
    <w:rsid w:val="00F80E75"/>
    <w:rsid w:val="00F810C7"/>
    <w:rsid w:val="00F81947"/>
    <w:rsid w:val="00F830B7"/>
    <w:rsid w:val="00F872E3"/>
    <w:rsid w:val="00F87778"/>
    <w:rsid w:val="00FA3F88"/>
    <w:rsid w:val="00FB0790"/>
    <w:rsid w:val="00FB2A97"/>
    <w:rsid w:val="00FB473F"/>
    <w:rsid w:val="00FC0A3E"/>
    <w:rsid w:val="00FC1995"/>
    <w:rsid w:val="00FC6064"/>
    <w:rsid w:val="00FD2F2D"/>
    <w:rsid w:val="00FD5E63"/>
    <w:rsid w:val="00FD735E"/>
    <w:rsid w:val="00FE062E"/>
    <w:rsid w:val="00FE32E7"/>
    <w:rsid w:val="00FF0999"/>
    <w:rsid w:val="00FF0EB3"/>
    <w:rsid w:val="00FF1CFD"/>
    <w:rsid w:val="00FF395A"/>
    <w:rsid w:val="00FF48A1"/>
    <w:rsid w:val="00FF63D1"/>
    <w:rsid w:val="25E0DA27"/>
    <w:rsid w:val="32B73DD3"/>
    <w:rsid w:val="32DF3E3D"/>
    <w:rsid w:val="3A4E3038"/>
    <w:rsid w:val="69A7C51E"/>
    <w:rsid w:val="7AD81D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5AAED365-3876-45C6-8760-03AEC0AF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1E5"/>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basedOn w:val="Normal"/>
    <w:uiPriority w:val="34"/>
    <w:qFormat/>
    <w:rsid w:val="00B9296D"/>
    <w:pPr>
      <w:ind w:left="720"/>
      <w:contextualSpacing/>
    </w:pPr>
  </w:style>
  <w:style w:type="paragraph" w:styleId="BalloonText">
    <w:name w:val="Balloon Text"/>
    <w:basedOn w:val="Normal"/>
    <w:link w:val="BalloonTextChar"/>
    <w:uiPriority w:val="99"/>
    <w:semiHidden/>
    <w:unhideWhenUsed/>
    <w:rsid w:val="00393D2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D23"/>
    <w:rPr>
      <w:rFonts w:ascii="Segoe UI" w:eastAsiaTheme="minorEastAsia" w:hAnsi="Segoe UI" w:cs="Segoe UI"/>
      <w:sz w:val="18"/>
      <w:szCs w:val="18"/>
      <w:lang w:eastAsia="en-GB"/>
    </w:rPr>
  </w:style>
  <w:style w:type="character" w:styleId="CommentReference">
    <w:name w:val="annotation reference"/>
    <w:basedOn w:val="DefaultParagraphFont"/>
    <w:uiPriority w:val="99"/>
    <w:semiHidden/>
    <w:unhideWhenUsed/>
    <w:rsid w:val="002B5905"/>
    <w:rPr>
      <w:sz w:val="16"/>
      <w:szCs w:val="16"/>
    </w:rPr>
  </w:style>
  <w:style w:type="paragraph" w:styleId="CommentText">
    <w:name w:val="annotation text"/>
    <w:basedOn w:val="Normal"/>
    <w:link w:val="CommentTextChar"/>
    <w:uiPriority w:val="99"/>
    <w:unhideWhenUsed/>
    <w:rsid w:val="002B5905"/>
    <w:rPr>
      <w:sz w:val="20"/>
      <w:szCs w:val="20"/>
    </w:rPr>
  </w:style>
  <w:style w:type="character" w:customStyle="1" w:styleId="CommentTextChar">
    <w:name w:val="Comment Text Char"/>
    <w:basedOn w:val="DefaultParagraphFont"/>
    <w:link w:val="CommentText"/>
    <w:uiPriority w:val="99"/>
    <w:rsid w:val="002B5905"/>
    <w:rPr>
      <w:rFonts w:ascii="Arial" w:eastAsiaTheme="minorEastAsia"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2B5905"/>
    <w:rPr>
      <w:b/>
      <w:bCs/>
    </w:rPr>
  </w:style>
  <w:style w:type="character" w:customStyle="1" w:styleId="CommentSubjectChar">
    <w:name w:val="Comment Subject Char"/>
    <w:basedOn w:val="CommentTextChar"/>
    <w:link w:val="CommentSubject"/>
    <w:uiPriority w:val="99"/>
    <w:semiHidden/>
    <w:rsid w:val="002B5905"/>
    <w:rPr>
      <w:rFonts w:ascii="Arial" w:eastAsiaTheme="minorEastAsia" w:hAnsi="Arial" w:cs="Arial"/>
      <w:b/>
      <w:bCs/>
      <w:sz w:val="20"/>
      <w:szCs w:val="20"/>
      <w:lang w:eastAsia="en-GB"/>
    </w:rPr>
  </w:style>
  <w:style w:type="table" w:styleId="TableGrid">
    <w:name w:val="Table Grid"/>
    <w:basedOn w:val="TableNormal"/>
    <w:rsid w:val="004C5A4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7A3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UnresolvedMention">
    <w:name w:val="Unresolved Mention"/>
    <w:basedOn w:val="DefaultParagraphFont"/>
    <w:uiPriority w:val="99"/>
    <w:semiHidden/>
    <w:unhideWhenUsed/>
    <w:rsid w:val="005B71D2"/>
    <w:rPr>
      <w:color w:val="605E5C"/>
      <w:shd w:val="clear" w:color="auto" w:fill="E1DFDD"/>
    </w:rPr>
  </w:style>
  <w:style w:type="paragraph" w:styleId="Revision">
    <w:name w:val="Revision"/>
    <w:hidden/>
    <w:uiPriority w:val="99"/>
    <w:semiHidden/>
    <w:rsid w:val="00292CF4"/>
    <w:pPr>
      <w:spacing w:after="0" w:line="240" w:lineRule="auto"/>
    </w:pPr>
    <w:rPr>
      <w:rFonts w:ascii="Arial" w:eastAsiaTheme="minorEastAsia"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112117">
      <w:bodyDiv w:val="1"/>
      <w:marLeft w:val="0"/>
      <w:marRight w:val="0"/>
      <w:marTop w:val="0"/>
      <w:marBottom w:val="0"/>
      <w:divBdr>
        <w:top w:val="none" w:sz="0" w:space="0" w:color="auto"/>
        <w:left w:val="none" w:sz="0" w:space="0" w:color="auto"/>
        <w:bottom w:val="none" w:sz="0" w:space="0" w:color="auto"/>
        <w:right w:val="none" w:sz="0" w:space="0" w:color="auto"/>
      </w:divBdr>
    </w:div>
    <w:div w:id="832181459">
      <w:bodyDiv w:val="1"/>
      <w:marLeft w:val="0"/>
      <w:marRight w:val="0"/>
      <w:marTop w:val="0"/>
      <w:marBottom w:val="0"/>
      <w:divBdr>
        <w:top w:val="none" w:sz="0" w:space="0" w:color="auto"/>
        <w:left w:val="none" w:sz="0" w:space="0" w:color="auto"/>
        <w:bottom w:val="none" w:sz="0" w:space="0" w:color="auto"/>
        <w:right w:val="none" w:sz="0" w:space="0" w:color="auto"/>
      </w:divBdr>
    </w:div>
    <w:div w:id="1454056185">
      <w:bodyDiv w:val="1"/>
      <w:marLeft w:val="0"/>
      <w:marRight w:val="0"/>
      <w:marTop w:val="0"/>
      <w:marBottom w:val="0"/>
      <w:divBdr>
        <w:top w:val="none" w:sz="0" w:space="0" w:color="auto"/>
        <w:left w:val="none" w:sz="0" w:space="0" w:color="auto"/>
        <w:bottom w:val="none" w:sz="0" w:space="0" w:color="auto"/>
        <w:right w:val="none" w:sz="0" w:space="0" w:color="auto"/>
      </w:divBdr>
    </w:div>
    <w:div w:id="204540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alsall.sharepoint.com/:w:/s/SeniorLeadershipReviewConsultationOfficeGroup/EXuYOIWbN8FBhXTb1J_TycABCqpaBqYeZbrcPJTemqv08Q?email=Sarah.Williams%40walsall.gov.uk&amp;e=b4PZ6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A6F5E39A44F04F89E45FF2CAB2D231" ma:contentTypeVersion="20" ma:contentTypeDescription="Create a new document." ma:contentTypeScope="" ma:versionID="6fdc8bf927f8afcdfe3a98d8fad771e9">
  <xsd:schema xmlns:xsd="http://www.w3.org/2001/XMLSchema" xmlns:xs="http://www.w3.org/2001/XMLSchema" xmlns:p="http://schemas.microsoft.com/office/2006/metadata/properties" xmlns:ns2="f8e38aaa-2514-4b62-bcb7-8e476af75d9a" xmlns:ns3="20e2bef3-9786-4dee-ae28-4a0f9d142097" targetNamespace="http://schemas.microsoft.com/office/2006/metadata/properties" ma:root="true" ma:fieldsID="0924ea89736db8eda1b06f0021fff96f" ns2:_="" ns3:_="">
    <xsd:import namespace="f8e38aaa-2514-4b62-bcb7-8e476af75d9a"/>
    <xsd:import namespace="20e2bef3-9786-4dee-ae28-4a0f9d142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ye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38aaa-2514-4b62-bcb7-8e476af75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yes" ma:index="20" nillable="true" ma:displayName="yes" ma:default="1" ma:format="Dropdown" ma:internalName="yes">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2bef3-9786-4dee-ae28-4a0f9d1420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afa733d-8bf8-4f99-829a-5cc1d173c1a3}" ma:internalName="TaxCatchAll" ma:showField="CatchAllData" ma:web="20e2bef3-9786-4dee-ae28-4a0f9d142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0e2bef3-9786-4dee-ae28-4a0f9d142097">
      <UserInfo>
        <DisplayName>Pat Chen</DisplayName>
        <AccountId>15</AccountId>
        <AccountType/>
      </UserInfo>
    </SharedWithUsers>
    <lcf76f155ced4ddcb4097134ff3c332f xmlns="f8e38aaa-2514-4b62-bcb7-8e476af75d9a">
      <Terms xmlns="http://schemas.microsoft.com/office/infopath/2007/PartnerControls"/>
    </lcf76f155ced4ddcb4097134ff3c332f>
    <TaxCatchAll xmlns="20e2bef3-9786-4dee-ae28-4a0f9d142097" xsi:nil="true"/>
    <yes xmlns="f8e38aaa-2514-4b62-bcb7-8e476af75d9a">true</ye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3.xml><?xml version="1.0" encoding="utf-8"?>
<ds:datastoreItem xmlns:ds="http://schemas.openxmlformats.org/officeDocument/2006/customXml" ds:itemID="{D9F12FD2-3A9B-4CA5-B797-1B7EDB226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38aaa-2514-4b62-bcb7-8e476af75d9a"/>
    <ds:schemaRef ds:uri="20e2bef3-9786-4dee-ae28-4a0f9d142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 ds:uri="20e2bef3-9786-4dee-ae28-4a0f9d142097"/>
    <ds:schemaRef ds:uri="f8e38aaa-2514-4b62-bcb7-8e476af75d9a"/>
  </ds:schemaRefs>
</ds:datastoreItem>
</file>

<file path=customXml/itemProps5.xml><?xml version="1.0" encoding="utf-8"?>
<ds:datastoreItem xmlns:ds="http://schemas.openxmlformats.org/officeDocument/2006/customXml" ds:itemID="{EE7D1851-6634-4470-BBD2-C3E32DC0A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Tower Hamlets</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Tower Hamlets - Strategic Director Change and Improvement Final</dc:title>
  <dc:subject>
  </dc:subject>
  <dc:creator>Mike Pickin</dc:creator>
  <cp:keywords>
  </cp:keywords>
  <dc:description>
  </dc:description>
  <cp:lastModifiedBy>Andy Lamb</cp:lastModifiedBy>
  <cp:revision>11</cp:revision>
  <dcterms:created xsi:type="dcterms:W3CDTF">2025-02-28T07:55:00Z</dcterms:created>
  <dcterms:modified xsi:type="dcterms:W3CDTF">2025-03-03T09:39:20Z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0x01010037A6F5E39A44F04F89E45FF2CAB2D231</vt:lpwstr>
  </property>
  <property fmtid="{D5CDD505-2E9C-101B-9397-08002B2CF9AE}" pid="3" name="MediaServiceImageTags">
    <vt:lpwstr/>
  </property>
</Properties>
</file>